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43" w:rsidRPr="00340DA8" w:rsidRDefault="00257343" w:rsidP="00340DA8">
      <w:pPr>
        <w:rPr>
          <w:rFonts w:asciiTheme="minorHAnsi" w:hAnsiTheme="minorHAnsi"/>
          <w:b/>
          <w:sz w:val="24"/>
          <w:szCs w:val="24"/>
        </w:rPr>
      </w:pPr>
      <w:bookmarkStart w:id="0" w:name="_GoBack"/>
      <w:r w:rsidRPr="00340DA8">
        <w:rPr>
          <w:rFonts w:asciiTheme="minorHAnsi" w:hAnsiTheme="minorHAnsi"/>
          <w:b/>
          <w:sz w:val="24"/>
          <w:szCs w:val="24"/>
        </w:rPr>
        <w:t>Nieuw: MatchMaking op de vernieuwde Energiekaart.net</w:t>
      </w:r>
    </w:p>
    <w:bookmarkEnd w:id="0"/>
    <w:p w:rsidR="00257343" w:rsidRPr="00340DA8" w:rsidRDefault="00257343" w:rsidP="00340DA8">
      <w:pPr>
        <w:rPr>
          <w:rFonts w:asciiTheme="minorHAnsi" w:hAnsiTheme="minorHAnsi"/>
          <w:b/>
        </w:rPr>
      </w:pPr>
    </w:p>
    <w:p w:rsidR="00257343" w:rsidRPr="00340DA8" w:rsidRDefault="00257343" w:rsidP="00340DA8">
      <w:pPr>
        <w:rPr>
          <w:rFonts w:asciiTheme="minorHAnsi" w:hAnsiTheme="minorHAnsi"/>
          <w:b/>
          <w:lang w:eastAsia="en-US"/>
        </w:rPr>
      </w:pPr>
      <w:r w:rsidRPr="00340DA8">
        <w:rPr>
          <w:rFonts w:asciiTheme="minorHAnsi" w:hAnsiTheme="minorHAnsi"/>
          <w:b/>
        </w:rPr>
        <w:t xml:space="preserve">Deze week is het vernieuwde kennisplatform </w:t>
      </w:r>
      <w:hyperlink r:id="rId6" w:history="1">
        <w:r w:rsidRPr="00340DA8">
          <w:rPr>
            <w:rStyle w:val="Hyperlink"/>
            <w:rFonts w:asciiTheme="minorHAnsi" w:hAnsiTheme="minorHAnsi"/>
            <w:b/>
          </w:rPr>
          <w:t>www.energiekaart.net</w:t>
        </w:r>
      </w:hyperlink>
      <w:r w:rsidRPr="00340DA8">
        <w:rPr>
          <w:rFonts w:asciiTheme="minorHAnsi" w:hAnsiTheme="minorHAnsi"/>
          <w:b/>
        </w:rPr>
        <w:t xml:space="preserve"> live gegaan met daarop de mogelijkheid voor matchmaking. Marijn Artz, Netbeheer Nederland: “</w:t>
      </w:r>
      <w:r w:rsidRPr="00340DA8">
        <w:rPr>
          <w:rFonts w:asciiTheme="minorHAnsi" w:hAnsiTheme="minorHAnsi"/>
          <w:b/>
          <w:lang w:eastAsia="en-US"/>
        </w:rPr>
        <w:t xml:space="preserve">In Nederland zijn dagelijks duizenden experts bezig in honderden projecten, proeftuinen en onderzoeken die de energietransitie versnellen. Daaruit komen veel vragen. Om de organisaties verder te helpen hebben we de nieuwe Energiekaart voorzien van een Matchmaking functionaliteit.” </w:t>
      </w:r>
    </w:p>
    <w:p w:rsidR="00257343" w:rsidRPr="00340DA8" w:rsidRDefault="00257343" w:rsidP="00340DA8">
      <w:pPr>
        <w:rPr>
          <w:rFonts w:asciiTheme="minorHAnsi" w:hAnsiTheme="minorHAnsi"/>
          <w:lang w:eastAsia="en-US"/>
        </w:rPr>
      </w:pPr>
    </w:p>
    <w:p w:rsidR="00257343" w:rsidRPr="00340DA8" w:rsidRDefault="00257343" w:rsidP="00340DA8">
      <w:pPr>
        <w:rPr>
          <w:rFonts w:asciiTheme="minorHAnsi" w:hAnsiTheme="minorHAnsi"/>
          <w:b/>
          <w:lang w:eastAsia="en-US"/>
        </w:rPr>
      </w:pPr>
      <w:r w:rsidRPr="00340DA8">
        <w:rPr>
          <w:rFonts w:asciiTheme="minorHAnsi" w:hAnsiTheme="minorHAnsi"/>
          <w:b/>
          <w:lang w:eastAsia="en-US"/>
        </w:rPr>
        <w:t>Vragen stellen</w:t>
      </w:r>
    </w:p>
    <w:p w:rsidR="00257343" w:rsidRPr="00340DA8" w:rsidRDefault="00257343" w:rsidP="00340DA8">
      <w:pPr>
        <w:rPr>
          <w:rFonts w:asciiTheme="minorHAnsi" w:hAnsiTheme="minorHAnsi"/>
          <w:lang w:eastAsia="en-US"/>
        </w:rPr>
      </w:pPr>
      <w:r w:rsidRPr="00340DA8">
        <w:rPr>
          <w:rFonts w:asciiTheme="minorHAnsi" w:hAnsiTheme="minorHAnsi"/>
          <w:lang w:eastAsia="en-US"/>
        </w:rPr>
        <w:t>Organisaties kunnen vanaf nu op de Energiekaart hun vragen stellen, zoals:</w:t>
      </w:r>
    </w:p>
    <w:p w:rsidR="00257343" w:rsidRPr="00340DA8" w:rsidRDefault="00257343" w:rsidP="00340DA8">
      <w:pPr>
        <w:pStyle w:val="ListParagraph"/>
        <w:numPr>
          <w:ilvl w:val="0"/>
          <w:numId w:val="1"/>
        </w:numPr>
        <w:rPr>
          <w:rFonts w:asciiTheme="minorHAnsi" w:hAnsiTheme="minorHAnsi"/>
          <w:lang w:eastAsia="en-US"/>
        </w:rPr>
      </w:pPr>
      <w:r w:rsidRPr="00340DA8">
        <w:rPr>
          <w:rFonts w:asciiTheme="minorHAnsi" w:hAnsiTheme="minorHAnsi"/>
          <w:lang w:eastAsia="en-US"/>
        </w:rPr>
        <w:t>Mijn kansrijke product is op zoek naar klanten;</w:t>
      </w:r>
    </w:p>
    <w:p w:rsidR="00257343" w:rsidRPr="00340DA8" w:rsidRDefault="00257343" w:rsidP="00340DA8">
      <w:pPr>
        <w:pStyle w:val="ListParagraph"/>
        <w:numPr>
          <w:ilvl w:val="0"/>
          <w:numId w:val="1"/>
        </w:numPr>
        <w:rPr>
          <w:rFonts w:asciiTheme="minorHAnsi" w:hAnsiTheme="minorHAnsi"/>
          <w:lang w:eastAsia="en-US"/>
        </w:rPr>
      </w:pPr>
      <w:r w:rsidRPr="00340DA8">
        <w:rPr>
          <w:rFonts w:asciiTheme="minorHAnsi" w:hAnsiTheme="minorHAnsi"/>
          <w:lang w:eastAsia="en-US"/>
        </w:rPr>
        <w:t>Ons conceptproduct is op zoek naar projecten en of launching customers;</w:t>
      </w:r>
    </w:p>
    <w:p w:rsidR="00257343" w:rsidRPr="00340DA8" w:rsidRDefault="00257343" w:rsidP="00340DA8">
      <w:pPr>
        <w:pStyle w:val="ListParagraph"/>
        <w:numPr>
          <w:ilvl w:val="0"/>
          <w:numId w:val="1"/>
        </w:numPr>
        <w:rPr>
          <w:rFonts w:asciiTheme="minorHAnsi" w:hAnsiTheme="minorHAnsi"/>
          <w:lang w:eastAsia="en-US"/>
        </w:rPr>
      </w:pPr>
      <w:r w:rsidRPr="00340DA8">
        <w:rPr>
          <w:rFonts w:asciiTheme="minorHAnsi" w:hAnsiTheme="minorHAnsi"/>
          <w:lang w:eastAsia="en-US"/>
        </w:rPr>
        <w:t>Wij zoeken potentiële samenwerkingspartners voor een nieuw project;</w:t>
      </w:r>
    </w:p>
    <w:p w:rsidR="00257343" w:rsidRPr="00340DA8" w:rsidRDefault="00257343" w:rsidP="00340DA8">
      <w:pPr>
        <w:pStyle w:val="ListParagraph"/>
        <w:numPr>
          <w:ilvl w:val="0"/>
          <w:numId w:val="1"/>
        </w:numPr>
        <w:rPr>
          <w:rFonts w:asciiTheme="minorHAnsi" w:hAnsiTheme="minorHAnsi"/>
          <w:lang w:eastAsia="en-US"/>
        </w:rPr>
      </w:pPr>
      <w:r w:rsidRPr="00340DA8">
        <w:rPr>
          <w:rFonts w:asciiTheme="minorHAnsi" w:hAnsiTheme="minorHAnsi"/>
          <w:lang w:eastAsia="en-US"/>
        </w:rPr>
        <w:t>Wij, onderzoekers, zijn op zoek naar partners om onze resultaten ‘live’ te kunnen testen;</w:t>
      </w:r>
    </w:p>
    <w:p w:rsidR="00257343" w:rsidRPr="00340DA8" w:rsidRDefault="00257343" w:rsidP="00340DA8">
      <w:pPr>
        <w:pStyle w:val="ListParagraph"/>
        <w:numPr>
          <w:ilvl w:val="0"/>
          <w:numId w:val="1"/>
        </w:numPr>
        <w:rPr>
          <w:rFonts w:asciiTheme="minorHAnsi" w:hAnsiTheme="minorHAnsi"/>
          <w:lang w:eastAsia="en-US"/>
        </w:rPr>
      </w:pPr>
      <w:r w:rsidRPr="00340DA8">
        <w:rPr>
          <w:rFonts w:asciiTheme="minorHAnsi" w:hAnsiTheme="minorHAnsi"/>
          <w:lang w:eastAsia="en-US"/>
        </w:rPr>
        <w:t>Wij hebben een gouden installatie die bedrijven en huishoudens energieneutraal maakt, en zoeken een project.</w:t>
      </w:r>
    </w:p>
    <w:p w:rsidR="00257343" w:rsidRPr="00340DA8" w:rsidRDefault="00257343" w:rsidP="00340DA8">
      <w:pPr>
        <w:rPr>
          <w:rFonts w:asciiTheme="minorHAnsi" w:hAnsiTheme="minorHAnsi"/>
          <w:lang w:eastAsia="en-US"/>
        </w:rPr>
      </w:pPr>
      <w:r w:rsidRPr="00340DA8">
        <w:rPr>
          <w:rFonts w:asciiTheme="minorHAnsi" w:hAnsiTheme="minorHAnsi"/>
          <w:lang w:eastAsia="en-US"/>
        </w:rPr>
        <w:t>Als je als organisatie zo’n soort vraag hebt, stel deze dan nu op de Energiekaart.</w:t>
      </w:r>
    </w:p>
    <w:p w:rsidR="00257343" w:rsidRPr="00340DA8" w:rsidRDefault="00257343" w:rsidP="00340DA8">
      <w:pPr>
        <w:rPr>
          <w:rFonts w:asciiTheme="minorHAnsi" w:hAnsiTheme="minorHAnsi"/>
          <w:lang w:eastAsia="en-US"/>
        </w:rPr>
      </w:pPr>
    </w:p>
    <w:p w:rsidR="00257343" w:rsidRPr="00340DA8" w:rsidRDefault="00257343" w:rsidP="00340DA8">
      <w:pPr>
        <w:rPr>
          <w:rFonts w:asciiTheme="minorHAnsi" w:hAnsiTheme="minorHAnsi"/>
          <w:b/>
          <w:lang w:eastAsia="en-US"/>
        </w:rPr>
      </w:pPr>
      <w:r w:rsidRPr="00340DA8">
        <w:rPr>
          <w:rFonts w:asciiTheme="minorHAnsi" w:hAnsiTheme="minorHAnsi"/>
          <w:b/>
          <w:lang w:eastAsia="en-US"/>
        </w:rPr>
        <w:t>Nieuws en portfolio showcase</w:t>
      </w:r>
    </w:p>
    <w:p w:rsidR="00257343" w:rsidRPr="00340DA8" w:rsidRDefault="00257343" w:rsidP="00340DA8">
      <w:pPr>
        <w:rPr>
          <w:rFonts w:asciiTheme="minorHAnsi" w:hAnsiTheme="minorHAnsi"/>
          <w:lang w:eastAsia="en-US"/>
        </w:rPr>
      </w:pPr>
      <w:r w:rsidRPr="00340DA8">
        <w:rPr>
          <w:rFonts w:asciiTheme="minorHAnsi" w:hAnsiTheme="minorHAnsi"/>
          <w:lang w:eastAsia="en-US"/>
        </w:rPr>
        <w:t xml:space="preserve">In de vernieuwde Energiekaart is het overzichtelijke karakter behouden. Er staan inmiddels </w:t>
      </w:r>
      <w:r w:rsidR="00AA517B">
        <w:rPr>
          <w:rFonts w:asciiTheme="minorHAnsi" w:hAnsiTheme="minorHAnsi"/>
          <w:lang w:eastAsia="en-US"/>
        </w:rPr>
        <w:t>140</w:t>
      </w:r>
      <w:r w:rsidRPr="00340DA8">
        <w:rPr>
          <w:rFonts w:asciiTheme="minorHAnsi" w:hAnsiTheme="minorHAnsi"/>
          <w:lang w:eastAsia="en-US"/>
        </w:rPr>
        <w:t xml:space="preserve"> duurzame energie-initiatieven op de Energiekaart, waar </w:t>
      </w:r>
      <w:r w:rsidR="00AA517B">
        <w:rPr>
          <w:rFonts w:asciiTheme="minorHAnsi" w:hAnsiTheme="minorHAnsi"/>
          <w:lang w:eastAsia="en-US"/>
        </w:rPr>
        <w:t>247</w:t>
      </w:r>
      <w:r w:rsidRPr="00340DA8">
        <w:rPr>
          <w:rFonts w:asciiTheme="minorHAnsi" w:hAnsiTheme="minorHAnsi"/>
          <w:lang w:eastAsia="en-US"/>
        </w:rPr>
        <w:t xml:space="preserve"> bedrijven en organisaties bij zijn betrokken. Vanaf nu staan er blogs en factsheets op het kennisplatform over recente ontwikkelingen, subsidies en regelingen.</w:t>
      </w:r>
    </w:p>
    <w:p w:rsidR="00257343" w:rsidRPr="00340DA8" w:rsidRDefault="00257343" w:rsidP="00340DA8">
      <w:pPr>
        <w:rPr>
          <w:rFonts w:asciiTheme="minorHAnsi" w:hAnsiTheme="minorHAnsi"/>
        </w:rPr>
      </w:pPr>
    </w:p>
    <w:p w:rsidR="00257343" w:rsidRPr="00340DA8" w:rsidRDefault="00257343" w:rsidP="00340DA8">
      <w:pPr>
        <w:rPr>
          <w:rFonts w:asciiTheme="minorHAnsi" w:hAnsiTheme="minorHAnsi"/>
          <w:b/>
        </w:rPr>
      </w:pPr>
      <w:r w:rsidRPr="00340DA8">
        <w:rPr>
          <w:rFonts w:asciiTheme="minorHAnsi" w:hAnsiTheme="minorHAnsi"/>
          <w:b/>
        </w:rPr>
        <w:t>Het groeiend aandeel hernieuwbare energie is van invloed op de energienetten</w:t>
      </w:r>
    </w:p>
    <w:p w:rsidR="00257343" w:rsidRPr="00340DA8" w:rsidRDefault="00257343" w:rsidP="00340DA8">
      <w:pPr>
        <w:rPr>
          <w:rFonts w:asciiTheme="minorHAnsi" w:hAnsiTheme="minorHAnsi"/>
        </w:rPr>
      </w:pPr>
      <w:r w:rsidRPr="00340DA8">
        <w:rPr>
          <w:rFonts w:asciiTheme="minorHAnsi" w:hAnsiTheme="minorHAnsi"/>
        </w:rPr>
        <w:t xml:space="preserve">Het kennisplatform wil tips en tricks delen, dwarsverbanden leggen en discussies op gang brengen. Samen met gemeenten, provincies, woningcorporaties, lokale energiecoöperaties, energieleveranciers en bouw- en installatiebedrijven worden allerlei </w:t>
      </w:r>
      <w:r w:rsidR="00AA517B">
        <w:rPr>
          <w:rFonts w:asciiTheme="minorHAnsi" w:hAnsiTheme="minorHAnsi"/>
        </w:rPr>
        <w:t>energie</w:t>
      </w:r>
      <w:r w:rsidRPr="00340DA8">
        <w:rPr>
          <w:rFonts w:asciiTheme="minorHAnsi" w:hAnsiTheme="minorHAnsi"/>
        </w:rPr>
        <w:t>projecten uitgevoerd</w:t>
      </w:r>
      <w:r w:rsidR="00AA517B">
        <w:rPr>
          <w:rFonts w:asciiTheme="minorHAnsi" w:hAnsiTheme="minorHAnsi"/>
        </w:rPr>
        <w:t xml:space="preserve">. </w:t>
      </w:r>
      <w:r w:rsidRPr="00340DA8">
        <w:rPr>
          <w:rFonts w:asciiTheme="minorHAnsi" w:hAnsiTheme="minorHAnsi"/>
        </w:rPr>
        <w:t xml:space="preserve"> Succesvolle projecten kunnen op die manier ook elders toegepast worden om te komen tot een betaalbaar, duurzaam en toegankelijk energiesysteem. “Het is nadrukkelijk de bedoeling om samen met andere partijen het online platform energiekaart.net verder uit te bouwen”, benadrukt Marijn Artz. “Wil je als organisatie ook graag een bijdrage leveren of betrokken worden bij de Energiekaart, neem dan contact op via </w:t>
      </w:r>
      <w:hyperlink r:id="rId7" w:history="1">
        <w:r w:rsidRPr="00340DA8">
          <w:rPr>
            <w:rStyle w:val="Hyperlink"/>
            <w:rFonts w:asciiTheme="minorHAnsi" w:hAnsiTheme="minorHAnsi"/>
          </w:rPr>
          <w:t>redactie@energiekaart.net</w:t>
        </w:r>
      </w:hyperlink>
      <w:r w:rsidRPr="00340DA8">
        <w:rPr>
          <w:rFonts w:asciiTheme="minorHAnsi" w:hAnsiTheme="minorHAnsi"/>
        </w:rPr>
        <w:t xml:space="preserve">”. </w:t>
      </w:r>
    </w:p>
    <w:p w:rsidR="00C03616" w:rsidRPr="00257343" w:rsidRDefault="00C03616">
      <w:pPr>
        <w:rPr>
          <w:rFonts w:asciiTheme="minorHAnsi" w:hAnsiTheme="minorHAnsi"/>
        </w:rPr>
      </w:pPr>
    </w:p>
    <w:sectPr w:rsidR="00C03616" w:rsidRPr="0025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40496"/>
    <w:multiLevelType w:val="hybridMultilevel"/>
    <w:tmpl w:val="497A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43"/>
    <w:rsid w:val="00180E13"/>
    <w:rsid w:val="001C1D1F"/>
    <w:rsid w:val="00257343"/>
    <w:rsid w:val="002C4B40"/>
    <w:rsid w:val="00340DA8"/>
    <w:rsid w:val="005963FC"/>
    <w:rsid w:val="0060171E"/>
    <w:rsid w:val="00AA517B"/>
    <w:rsid w:val="00B90246"/>
    <w:rsid w:val="00C03616"/>
    <w:rsid w:val="00D16B1D"/>
    <w:rsid w:val="00DF0D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43"/>
    <w:pPr>
      <w:spacing w:after="0" w:line="276" w:lineRule="auto"/>
    </w:pPr>
    <w:rPr>
      <w:rFonts w:asciiTheme="majorHAnsi" w:hAnsiTheme="maj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43"/>
    <w:pPr>
      <w:ind w:left="720"/>
      <w:contextualSpacing/>
    </w:pPr>
  </w:style>
  <w:style w:type="character" w:styleId="Hyperlink">
    <w:name w:val="Hyperlink"/>
    <w:basedOn w:val="DefaultParagraphFont"/>
    <w:uiPriority w:val="99"/>
    <w:unhideWhenUsed/>
    <w:rsid w:val="0025734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43"/>
    <w:pPr>
      <w:spacing w:after="0" w:line="276" w:lineRule="auto"/>
    </w:pPr>
    <w:rPr>
      <w:rFonts w:asciiTheme="majorHAnsi" w:hAnsiTheme="maj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43"/>
    <w:pPr>
      <w:ind w:left="720"/>
      <w:contextualSpacing/>
    </w:pPr>
  </w:style>
  <w:style w:type="character" w:styleId="Hyperlink">
    <w:name w:val="Hyperlink"/>
    <w:basedOn w:val="DefaultParagraphFont"/>
    <w:uiPriority w:val="99"/>
    <w:unhideWhenUsed/>
    <w:rsid w:val="00257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ergiekaart.net" TargetMode="External"/><Relationship Id="rId7" Type="http://schemas.openxmlformats.org/officeDocument/2006/relationships/hyperlink" Target="mailto:redactie@energiekaar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van Geest</dc:creator>
  <cp:lastModifiedBy>Maaike Muller</cp:lastModifiedBy>
  <cp:revision>2</cp:revision>
  <cp:lastPrinted>2016-02-08T12:47:00Z</cp:lastPrinted>
  <dcterms:created xsi:type="dcterms:W3CDTF">2016-02-09T08:11:00Z</dcterms:created>
  <dcterms:modified xsi:type="dcterms:W3CDTF">2016-02-09T08:11:00Z</dcterms:modified>
</cp:coreProperties>
</file>