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33FAB" w14:textId="77777777" w:rsidR="0044424D" w:rsidRPr="00DE3D8C" w:rsidRDefault="0044424D" w:rsidP="008C3CA9">
      <w:pPr>
        <w:rPr>
          <w:sz w:val="20"/>
          <w:szCs w:val="20"/>
        </w:rPr>
      </w:pPr>
    </w:p>
    <w:p w14:paraId="206E42F7" w14:textId="77777777" w:rsidR="0044424D" w:rsidRPr="00DE3D8C" w:rsidRDefault="0044424D" w:rsidP="00A137D6">
      <w:pPr>
        <w:rPr>
          <w:rFonts w:ascii="Verdana" w:hAnsi="Verdana" w:cs="Verdana"/>
          <w:b/>
          <w:bCs/>
          <w:color w:val="000000"/>
          <w:sz w:val="20"/>
          <w:szCs w:val="20"/>
        </w:rPr>
      </w:pPr>
    </w:p>
    <w:p w14:paraId="410BBEEB" w14:textId="77777777" w:rsidR="0044424D" w:rsidRPr="00DE3D8C" w:rsidRDefault="00FA5A92" w:rsidP="00436BBC">
      <w:pPr>
        <w:rPr>
          <w:rFonts w:ascii="Verdana" w:hAnsi="Verdana" w:cs="Verdana"/>
          <w:b/>
          <w:bCs/>
          <w:color w:val="000000"/>
          <w:sz w:val="20"/>
          <w:szCs w:val="20"/>
        </w:rPr>
      </w:pPr>
      <w:r w:rsidRPr="00DE3D8C">
        <w:rPr>
          <w:rFonts w:ascii="Verdana" w:hAnsi="Verdana" w:cs="Verdana"/>
          <w:b/>
          <w:bCs/>
          <w:noProof/>
          <w:color w:val="000000"/>
          <w:sz w:val="20"/>
          <w:szCs w:val="20"/>
        </w:rPr>
        <w:drawing>
          <wp:inline distT="0" distB="0" distL="0" distR="0" wp14:anchorId="4BAE4FE9" wp14:editId="793C6ECA">
            <wp:extent cx="1581150" cy="533400"/>
            <wp:effectExtent l="0" t="0" r="0" b="0"/>
            <wp:docPr id="1" name="Afbeelding 1" descr="VarF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rFC3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533400"/>
                    </a:xfrm>
                    <a:prstGeom prst="rect">
                      <a:avLst/>
                    </a:prstGeom>
                    <a:noFill/>
                    <a:ln>
                      <a:noFill/>
                    </a:ln>
                  </pic:spPr>
                </pic:pic>
              </a:graphicData>
            </a:graphic>
          </wp:inline>
        </w:drawing>
      </w:r>
      <w:r w:rsidR="0044424D" w:rsidRPr="00DE3D8C">
        <w:rPr>
          <w:rFonts w:ascii="Verdana" w:hAnsi="Verdana" w:cs="Verdana"/>
          <w:b/>
          <w:bCs/>
          <w:color w:val="000000"/>
          <w:sz w:val="20"/>
          <w:szCs w:val="20"/>
        </w:rPr>
        <w:tab/>
      </w:r>
      <w:r w:rsidR="0044424D" w:rsidRPr="00DE3D8C">
        <w:rPr>
          <w:rFonts w:ascii="Verdana" w:hAnsi="Verdana" w:cs="Verdana"/>
          <w:b/>
          <w:bCs/>
          <w:color w:val="000000"/>
          <w:sz w:val="20"/>
          <w:szCs w:val="20"/>
        </w:rPr>
        <w:tab/>
      </w:r>
      <w:r w:rsidR="0044424D" w:rsidRPr="00DE3D8C">
        <w:rPr>
          <w:rFonts w:ascii="Verdana" w:hAnsi="Verdana" w:cs="Verdana"/>
          <w:b/>
          <w:bCs/>
          <w:color w:val="000000"/>
          <w:sz w:val="20"/>
          <w:szCs w:val="20"/>
        </w:rPr>
        <w:tab/>
      </w:r>
      <w:r w:rsidR="0044424D" w:rsidRPr="00DE3D8C">
        <w:rPr>
          <w:rFonts w:ascii="Verdana" w:hAnsi="Verdana" w:cs="Verdana"/>
          <w:b/>
          <w:bCs/>
          <w:color w:val="000000"/>
          <w:sz w:val="20"/>
          <w:szCs w:val="20"/>
        </w:rPr>
        <w:tab/>
      </w:r>
      <w:r w:rsidR="0044424D" w:rsidRPr="00DE3D8C">
        <w:rPr>
          <w:rFonts w:ascii="Verdana" w:hAnsi="Verdana" w:cs="Verdana"/>
          <w:b/>
          <w:bCs/>
          <w:color w:val="000000"/>
          <w:sz w:val="20"/>
          <w:szCs w:val="20"/>
        </w:rPr>
        <w:tab/>
      </w:r>
      <w:r w:rsidR="0044424D" w:rsidRPr="00DE3D8C">
        <w:rPr>
          <w:rFonts w:ascii="Verdana" w:hAnsi="Verdana" w:cs="Verdana"/>
          <w:b/>
          <w:bCs/>
          <w:color w:val="000000"/>
          <w:sz w:val="20"/>
          <w:szCs w:val="20"/>
        </w:rPr>
        <w:tab/>
      </w:r>
      <w:r w:rsidRPr="00DE3D8C">
        <w:rPr>
          <w:rFonts w:ascii="Verdana" w:hAnsi="Verdana" w:cs="Verdana"/>
          <w:b/>
          <w:bCs/>
          <w:noProof/>
          <w:color w:val="000000"/>
          <w:sz w:val="20"/>
          <w:szCs w:val="20"/>
        </w:rPr>
        <w:drawing>
          <wp:inline distT="0" distB="0" distL="0" distR="0" wp14:anchorId="1E7330B9" wp14:editId="4420EE11">
            <wp:extent cx="1238250" cy="838200"/>
            <wp:effectExtent l="0" t="0" r="0" b="0"/>
            <wp:docPr id="2" name="Afbeelding 2" descr="KAARTJE_ZEMBLA uitges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AARTJE_ZEMBLA uitgesne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838200"/>
                    </a:xfrm>
                    <a:prstGeom prst="rect">
                      <a:avLst/>
                    </a:prstGeom>
                    <a:noFill/>
                    <a:ln>
                      <a:noFill/>
                    </a:ln>
                  </pic:spPr>
                </pic:pic>
              </a:graphicData>
            </a:graphic>
          </wp:inline>
        </w:drawing>
      </w:r>
    </w:p>
    <w:p w14:paraId="7AA81841" w14:textId="77777777" w:rsidR="0044424D" w:rsidRPr="00DE3D8C" w:rsidRDefault="0044424D" w:rsidP="00CE48D8">
      <w:pPr>
        <w:rPr>
          <w:rFonts w:ascii="Verdana" w:hAnsi="Verdana" w:cs="Verdana"/>
          <w:sz w:val="20"/>
          <w:szCs w:val="20"/>
        </w:rPr>
      </w:pPr>
      <w:r w:rsidRPr="00DE3D8C">
        <w:rPr>
          <w:rFonts w:ascii="Verdana" w:hAnsi="Verdana" w:cs="Verdana"/>
          <w:sz w:val="20"/>
          <w:szCs w:val="20"/>
        </w:rPr>
        <w:tab/>
      </w:r>
      <w:r w:rsidRPr="00DE3D8C">
        <w:rPr>
          <w:rFonts w:ascii="Verdana" w:hAnsi="Verdana" w:cs="Verdana"/>
          <w:sz w:val="20"/>
          <w:szCs w:val="20"/>
        </w:rPr>
        <w:tab/>
      </w:r>
      <w:r w:rsidRPr="00DE3D8C">
        <w:rPr>
          <w:rFonts w:ascii="Verdana" w:hAnsi="Verdana" w:cs="Verdana"/>
          <w:sz w:val="20"/>
          <w:szCs w:val="20"/>
        </w:rPr>
        <w:tab/>
      </w:r>
      <w:r w:rsidRPr="00DE3D8C">
        <w:rPr>
          <w:rFonts w:ascii="Verdana" w:hAnsi="Verdana" w:cs="Verdana"/>
          <w:sz w:val="20"/>
          <w:szCs w:val="20"/>
        </w:rPr>
        <w:tab/>
      </w:r>
      <w:r w:rsidRPr="00DE3D8C">
        <w:rPr>
          <w:rFonts w:ascii="Verdana" w:hAnsi="Verdana" w:cs="Verdana"/>
          <w:sz w:val="20"/>
          <w:szCs w:val="20"/>
        </w:rPr>
        <w:tab/>
      </w:r>
      <w:r w:rsidRPr="00DE3D8C">
        <w:rPr>
          <w:rFonts w:ascii="Verdana" w:hAnsi="Verdana" w:cs="Verdana"/>
          <w:sz w:val="20"/>
          <w:szCs w:val="20"/>
        </w:rPr>
        <w:tab/>
      </w:r>
    </w:p>
    <w:p w14:paraId="1DB7827B" w14:textId="77777777" w:rsidR="0044424D" w:rsidRPr="00DE3D8C" w:rsidRDefault="0044424D" w:rsidP="007A6BA6">
      <w:pPr>
        <w:tabs>
          <w:tab w:val="left" w:pos="8355"/>
        </w:tabs>
        <w:rPr>
          <w:rFonts w:ascii="Verdana" w:hAnsi="Verdana" w:cs="Verdana"/>
          <w:sz w:val="20"/>
          <w:szCs w:val="20"/>
        </w:rPr>
      </w:pPr>
    </w:p>
    <w:p w14:paraId="24156EBE" w14:textId="77777777" w:rsidR="0044424D" w:rsidRPr="00DE3D8C" w:rsidRDefault="004D5498" w:rsidP="006D7286">
      <w:pPr>
        <w:jc w:val="center"/>
        <w:rPr>
          <w:rFonts w:ascii="Verdana" w:hAnsi="Verdana" w:cs="Verdana"/>
          <w:b/>
          <w:bCs/>
          <w:sz w:val="28"/>
          <w:szCs w:val="28"/>
        </w:rPr>
      </w:pPr>
      <w:r>
        <w:rPr>
          <w:rFonts w:ascii="Verdana" w:hAnsi="Verdana" w:cs="Verdana"/>
          <w:b/>
          <w:bCs/>
          <w:sz w:val="28"/>
          <w:szCs w:val="28"/>
        </w:rPr>
        <w:t>PERS</w:t>
      </w:r>
      <w:r w:rsidR="0044424D" w:rsidRPr="00DE3D8C">
        <w:rPr>
          <w:rFonts w:ascii="Verdana" w:hAnsi="Verdana" w:cs="Verdana"/>
          <w:b/>
          <w:bCs/>
          <w:sz w:val="28"/>
          <w:szCs w:val="28"/>
        </w:rPr>
        <w:t>BERICHT</w:t>
      </w:r>
    </w:p>
    <w:p w14:paraId="6546427E" w14:textId="77777777" w:rsidR="00806F7B" w:rsidRPr="00DE3D8C" w:rsidRDefault="00806F7B" w:rsidP="006D7286">
      <w:pPr>
        <w:jc w:val="center"/>
        <w:rPr>
          <w:rFonts w:ascii="Verdana" w:hAnsi="Verdana" w:cs="Verdana"/>
          <w:b/>
          <w:bCs/>
          <w:sz w:val="28"/>
          <w:szCs w:val="28"/>
        </w:rPr>
      </w:pPr>
    </w:p>
    <w:p w14:paraId="5371C2F3" w14:textId="77777777" w:rsidR="00963C5F" w:rsidRPr="00963C5F" w:rsidRDefault="00242CDA" w:rsidP="00963C5F">
      <w:pPr>
        <w:jc w:val="center"/>
        <w:rPr>
          <w:rFonts w:ascii="Verdana" w:hAnsi="Verdana" w:cs="Verdana"/>
          <w:b/>
          <w:bCs/>
          <w:sz w:val="36"/>
          <w:szCs w:val="36"/>
        </w:rPr>
      </w:pPr>
      <w:r>
        <w:rPr>
          <w:rFonts w:ascii="Verdana" w:hAnsi="Verdana" w:cs="Verdana"/>
          <w:b/>
          <w:bCs/>
          <w:color w:val="FF0000"/>
          <w:sz w:val="28"/>
          <w:szCs w:val="28"/>
        </w:rPr>
        <w:br/>
      </w:r>
      <w:r w:rsidR="00963C5F" w:rsidRPr="00963C5F">
        <w:rPr>
          <w:rFonts w:ascii="Verdana" w:hAnsi="Verdana" w:cs="Verdana"/>
          <w:b/>
          <w:bCs/>
          <w:sz w:val="36"/>
          <w:szCs w:val="36"/>
        </w:rPr>
        <w:t>Kabinet zet omstreden subsidie door</w:t>
      </w:r>
    </w:p>
    <w:p w14:paraId="4E50C2B0" w14:textId="77777777" w:rsidR="000152BE" w:rsidRPr="00963C5F" w:rsidRDefault="00963C5F" w:rsidP="00963C5F">
      <w:pPr>
        <w:jc w:val="center"/>
        <w:rPr>
          <w:rFonts w:ascii="Verdana" w:hAnsi="Verdana" w:cs="Verdana"/>
          <w:b/>
          <w:bCs/>
        </w:rPr>
      </w:pPr>
      <w:r>
        <w:rPr>
          <w:rFonts w:ascii="Verdana" w:hAnsi="Verdana" w:cs="Verdana"/>
          <w:b/>
          <w:bCs/>
        </w:rPr>
        <w:br/>
      </w:r>
      <w:bookmarkStart w:id="0" w:name="_GoBack"/>
      <w:r w:rsidRPr="00963C5F">
        <w:rPr>
          <w:rFonts w:ascii="Verdana" w:hAnsi="Verdana" w:cs="Verdana"/>
          <w:b/>
          <w:bCs/>
        </w:rPr>
        <w:t xml:space="preserve">Kolencentrales krijgen 3,6 miljard </w:t>
      </w:r>
      <w:r>
        <w:rPr>
          <w:rFonts w:ascii="Verdana" w:hAnsi="Verdana" w:cs="Verdana"/>
          <w:b/>
          <w:bCs/>
        </w:rPr>
        <w:t xml:space="preserve">euro </w:t>
      </w:r>
      <w:r w:rsidRPr="00963C5F">
        <w:rPr>
          <w:rFonts w:ascii="Verdana" w:hAnsi="Verdana" w:cs="Verdana"/>
          <w:b/>
          <w:bCs/>
        </w:rPr>
        <w:t>voor bijstook biomassa</w:t>
      </w:r>
      <w:r w:rsidR="00242CDA" w:rsidRPr="00963C5F">
        <w:rPr>
          <w:rFonts w:ascii="Verdana" w:hAnsi="Verdana" w:cs="Verdana"/>
          <w:b/>
          <w:bCs/>
          <w:color w:val="FF0000"/>
        </w:rPr>
        <w:br/>
      </w:r>
    </w:p>
    <w:p w14:paraId="0B49AEAF" w14:textId="77777777" w:rsidR="00963C5F" w:rsidRPr="00963C5F" w:rsidRDefault="00963C5F" w:rsidP="00963C5F">
      <w:pPr>
        <w:rPr>
          <w:rFonts w:ascii="Calibri" w:eastAsia="Calibri" w:hAnsi="Calibri"/>
        </w:rPr>
      </w:pPr>
    </w:p>
    <w:p w14:paraId="24BF33C3" w14:textId="77777777" w:rsidR="00FD21CC" w:rsidRPr="00FD21CC" w:rsidRDefault="00FD21CC" w:rsidP="00FD21CC">
      <w:pPr>
        <w:rPr>
          <w:rFonts w:ascii="Calibri" w:eastAsia="Calibri" w:hAnsi="Calibri"/>
          <w:b/>
        </w:rPr>
      </w:pPr>
      <w:r w:rsidRPr="00FD21CC">
        <w:rPr>
          <w:rFonts w:ascii="Calibri" w:eastAsia="Calibri" w:hAnsi="Calibri"/>
          <w:b/>
        </w:rPr>
        <w:t xml:space="preserve">Kolencentrales hebben het afgelopen jaar in totaal 3,6 miljard euro subsidie binnengehaald voor de bijstook van biomassa. Dit is veertig procent van het totale budget dat beschikbaar is voor de stimulering van duurzame energie. Dit blijkt uit cijfers van de Rijksdienst voor Ondernemend Nederland, die het onderzoeksprogramma ZEMBLA vandaag via zijn website publiceert. </w:t>
      </w:r>
      <w:bookmarkEnd w:id="0"/>
      <w:r w:rsidRPr="00FD21CC">
        <w:rPr>
          <w:rFonts w:ascii="Calibri" w:eastAsia="Calibri" w:hAnsi="Calibri"/>
          <w:b/>
        </w:rPr>
        <w:t xml:space="preserve">Een Kamermeerderheid riep het kabinet in december op om de subsidie voor het bijstoken van biomassa in kolencentrales te stoppen. Uit de cijfers die ZEMBLA vandaag naar buiten brengt, blijkt dat het kabinet de omstreden </w:t>
      </w:r>
      <w:proofErr w:type="gramStart"/>
      <w:r w:rsidRPr="00FD21CC">
        <w:rPr>
          <w:rFonts w:ascii="Calibri" w:eastAsia="Calibri" w:hAnsi="Calibri"/>
          <w:b/>
        </w:rPr>
        <w:t>subsidie</w:t>
      </w:r>
      <w:proofErr w:type="gramEnd"/>
      <w:r w:rsidRPr="00FD21CC">
        <w:rPr>
          <w:rFonts w:ascii="Calibri" w:eastAsia="Calibri" w:hAnsi="Calibri"/>
          <w:b/>
        </w:rPr>
        <w:t xml:space="preserve"> dus juist doorzet. Minister Kamp (EZ) reageert desgevraagd: “Als ik de bijstook niet subsidieer kan ik de klimaatdoelstellingen niet halen om in 2020 14 procent duurzame energie te produceren.” Kamerlid Jan Vos (PvdA) noemt het ‘een gotspe’ dat het kabinet miljarden blijft investeren in de bijstook van biomassa in kolencentrales: “Waarom is een </w:t>
      </w:r>
      <w:proofErr w:type="gramStart"/>
      <w:r w:rsidRPr="00FD21CC">
        <w:rPr>
          <w:rFonts w:ascii="Calibri" w:eastAsia="Calibri" w:hAnsi="Calibri"/>
          <w:b/>
        </w:rPr>
        <w:t>VVD minister</w:t>
      </w:r>
      <w:proofErr w:type="gramEnd"/>
      <w:r w:rsidRPr="00FD21CC">
        <w:rPr>
          <w:rFonts w:ascii="Calibri" w:eastAsia="Calibri" w:hAnsi="Calibri"/>
          <w:b/>
        </w:rPr>
        <w:t xml:space="preserve"> zo slordig met belastinggeld? Waarom laten we houtsnippers uit Canada verschepen om hier gesubsidieerd te verbranden in vervuilende kolencentrales? Het is waanzin.”  </w:t>
      </w:r>
    </w:p>
    <w:p w14:paraId="56317E8E" w14:textId="77777777" w:rsidR="00FD21CC" w:rsidRPr="00FD21CC" w:rsidRDefault="00FD21CC" w:rsidP="00FD21CC">
      <w:pPr>
        <w:rPr>
          <w:rFonts w:ascii="Calibri" w:eastAsia="Calibri" w:hAnsi="Calibri"/>
        </w:rPr>
      </w:pPr>
    </w:p>
    <w:p w14:paraId="43D0E8B3" w14:textId="77777777" w:rsidR="00FD21CC" w:rsidRPr="00FD21CC" w:rsidRDefault="00FD21CC" w:rsidP="00FD21CC">
      <w:pPr>
        <w:rPr>
          <w:rFonts w:ascii="Calibri" w:eastAsia="Calibri" w:hAnsi="Calibri"/>
        </w:rPr>
      </w:pPr>
      <w:r w:rsidRPr="00FD21CC">
        <w:rPr>
          <w:rFonts w:ascii="Calibri" w:eastAsia="Calibri" w:hAnsi="Calibri"/>
        </w:rPr>
        <w:t xml:space="preserve">In het voorjaar van 2016 was al 1,5 miljard euro toegekend. Uit de nieuwe cijfers blijkt dat het kabinet nog eens 2,1 miljard euro extra subsidie geeft aan de kolencentrales. Minister Kamp van Economische Zaken had nog niet bekend gemaakt hoeveel subsidie er in de zogeheten </w:t>
      </w:r>
      <w:proofErr w:type="spellStart"/>
      <w:r w:rsidRPr="00FD21CC">
        <w:rPr>
          <w:rFonts w:ascii="Calibri" w:eastAsia="Calibri" w:hAnsi="Calibri"/>
        </w:rPr>
        <w:t>najaarsronde</w:t>
      </w:r>
      <w:proofErr w:type="spellEnd"/>
      <w:r w:rsidRPr="00FD21CC">
        <w:rPr>
          <w:rFonts w:ascii="Calibri" w:eastAsia="Calibri" w:hAnsi="Calibri"/>
        </w:rPr>
        <w:t xml:space="preserve"> 2016 zou worden toegekend. Eerder deze week liet een ambtenaar van de Rijksdienst voor Ondernemend Nederland (RVO) aan ZEMBLA weten dat de ‘laatste puntjes nog op de i worden gezet’. ‘EZ zal daarna bekend maken welke projecten subsidie hebben gekregen in deze ronde,” aldus RVO. Deze bedragen zijn overigens nog niet uitgekeerd. Dit gebeurt pas wanneer de biomassa daadwerkelijk is bijgestookt.</w:t>
      </w:r>
    </w:p>
    <w:p w14:paraId="407BF012" w14:textId="77777777" w:rsidR="00FD21CC" w:rsidRPr="00FD21CC" w:rsidRDefault="00FD21CC" w:rsidP="00FD21CC">
      <w:pPr>
        <w:rPr>
          <w:rFonts w:ascii="Calibri" w:eastAsia="Calibri" w:hAnsi="Calibri"/>
        </w:rPr>
      </w:pPr>
    </w:p>
    <w:p w14:paraId="6DB5C298" w14:textId="77777777" w:rsidR="00FD21CC" w:rsidRPr="00FD21CC" w:rsidRDefault="00FD21CC" w:rsidP="00FD21CC">
      <w:pPr>
        <w:rPr>
          <w:rFonts w:ascii="Calibri" w:eastAsia="Calibri" w:hAnsi="Calibri"/>
        </w:rPr>
      </w:pPr>
      <w:r w:rsidRPr="00FD21CC">
        <w:rPr>
          <w:rFonts w:ascii="Calibri" w:eastAsia="Calibri" w:hAnsi="Calibri"/>
        </w:rPr>
        <w:t xml:space="preserve">Energiemaatschappij RWE krijgt de meeste subsidie: 2,67 miljard euro. In het voorjaar van 2016 kreeg RWE al ruim 1,2 miljard euro toegekend voor de oude kolencentrale in Geertruidenberg. Daar komt nu 539 miljoen euro bij. Voor hun nieuwe kolencentrale in de Eemshaven krijgt RWE 930 miljoen euro subsidie. </w:t>
      </w:r>
    </w:p>
    <w:p w14:paraId="70F73C2C" w14:textId="77777777" w:rsidR="00FD21CC" w:rsidRPr="00FD21CC" w:rsidRDefault="00FD21CC" w:rsidP="00FD21CC">
      <w:pPr>
        <w:rPr>
          <w:rFonts w:ascii="Calibri" w:eastAsia="Calibri" w:hAnsi="Calibri"/>
        </w:rPr>
      </w:pPr>
    </w:p>
    <w:p w14:paraId="57CC6708" w14:textId="77777777" w:rsidR="00FD21CC" w:rsidRPr="00FD21CC" w:rsidRDefault="00FD21CC" w:rsidP="00FD21CC">
      <w:pPr>
        <w:rPr>
          <w:rFonts w:ascii="Calibri" w:eastAsia="Calibri" w:hAnsi="Calibri"/>
        </w:rPr>
      </w:pPr>
      <w:r w:rsidRPr="00FD21CC">
        <w:rPr>
          <w:rFonts w:ascii="Calibri" w:eastAsia="Calibri" w:hAnsi="Calibri"/>
        </w:rPr>
        <w:t xml:space="preserve">De kolencentrale van </w:t>
      </w:r>
      <w:proofErr w:type="spellStart"/>
      <w:r w:rsidRPr="00FD21CC">
        <w:rPr>
          <w:rFonts w:ascii="Calibri" w:eastAsia="Calibri" w:hAnsi="Calibri"/>
        </w:rPr>
        <w:t>Uniper</w:t>
      </w:r>
      <w:proofErr w:type="spellEnd"/>
      <w:r w:rsidRPr="00FD21CC">
        <w:rPr>
          <w:rFonts w:ascii="Calibri" w:eastAsia="Calibri" w:hAnsi="Calibri"/>
        </w:rPr>
        <w:t xml:space="preserve">, die ook op de Maasvlakte staat, haalt 630 miljoen euro binnen. De nieuwe kolencentrale van </w:t>
      </w:r>
      <w:proofErr w:type="spellStart"/>
      <w:r w:rsidRPr="00FD21CC">
        <w:rPr>
          <w:rFonts w:ascii="Calibri" w:eastAsia="Calibri" w:hAnsi="Calibri"/>
        </w:rPr>
        <w:t>Engie</w:t>
      </w:r>
      <w:proofErr w:type="spellEnd"/>
      <w:r w:rsidRPr="00FD21CC">
        <w:rPr>
          <w:rFonts w:ascii="Calibri" w:eastAsia="Calibri" w:hAnsi="Calibri"/>
        </w:rPr>
        <w:t xml:space="preserve"> op de Maasvlakte kreeg in de voorjaarsronde al 296 </w:t>
      </w:r>
      <w:r w:rsidRPr="00FD21CC">
        <w:rPr>
          <w:rFonts w:ascii="Calibri" w:eastAsia="Calibri" w:hAnsi="Calibri"/>
        </w:rPr>
        <w:lastRenderedPageBreak/>
        <w:t xml:space="preserve">miljoen euro toegekend. Dat NUON geen subsidie heeft weten binnen te halen voor hun oude kolencentrale in Amsterdam, was al bekend. </w:t>
      </w:r>
    </w:p>
    <w:p w14:paraId="57999245" w14:textId="77777777" w:rsidR="00FD21CC" w:rsidRPr="00FD21CC" w:rsidRDefault="00FD21CC" w:rsidP="00FD21CC">
      <w:pPr>
        <w:rPr>
          <w:rFonts w:ascii="Calibri" w:eastAsia="Calibri" w:hAnsi="Calibri"/>
        </w:rPr>
      </w:pPr>
    </w:p>
    <w:p w14:paraId="398D3E47" w14:textId="77777777" w:rsidR="00FD21CC" w:rsidRPr="00FD21CC" w:rsidRDefault="00FD21CC" w:rsidP="00FD21CC">
      <w:pPr>
        <w:rPr>
          <w:rFonts w:ascii="Calibri" w:eastAsia="Calibri" w:hAnsi="Calibri"/>
        </w:rPr>
      </w:pPr>
      <w:r w:rsidRPr="00FD21CC">
        <w:rPr>
          <w:rFonts w:ascii="Calibri" w:eastAsia="Calibri" w:hAnsi="Calibri"/>
        </w:rPr>
        <w:t xml:space="preserve">De SDE+ subsidies zijn bedoeld voor de stimulering van duurzame energieproductie. In 2016 had de overheid hiervoor in totaal 9 miljard euro gereserveerd. Daarvan gaat veertig procent dus naar de bijstook in kolencentrales. Het bijstoken van biomassa, is een van de manieren waarop het kabinet haar klimaatdoelstellingen wil halen (14 procent duurzame energie in 2020). De bijstook van biomassa in kolencentrales ligt gevoelig. Prominente onderzoekers stelden vorig jaar in een visiedocument dat het verbranden van biomassa niet duurzaam is. Louise Vet, directeur van het Nederlands Instituut voor Ecologie (onderdeel van de KNAW) was een van de ondertekenaars. Zij noemt de toegekende subsidie ‘het meest waardeloze idee’.  </w:t>
      </w:r>
    </w:p>
    <w:p w14:paraId="7A9B0221" w14:textId="77777777" w:rsidR="00FD21CC" w:rsidRPr="00FD21CC" w:rsidRDefault="00FD21CC" w:rsidP="00FD21CC">
      <w:pPr>
        <w:rPr>
          <w:rFonts w:ascii="Calibri" w:eastAsia="Calibri" w:hAnsi="Calibri"/>
        </w:rPr>
      </w:pPr>
    </w:p>
    <w:p w14:paraId="27ADB21D" w14:textId="77777777" w:rsidR="00FD21CC" w:rsidRPr="00FD21CC" w:rsidRDefault="00FD21CC" w:rsidP="00FD21CC">
      <w:pPr>
        <w:rPr>
          <w:rFonts w:ascii="Calibri" w:eastAsia="Calibri" w:hAnsi="Calibri"/>
        </w:rPr>
      </w:pPr>
      <w:r w:rsidRPr="00FD21CC">
        <w:rPr>
          <w:rFonts w:ascii="Calibri" w:eastAsia="Calibri" w:hAnsi="Calibri"/>
        </w:rPr>
        <w:t>Een meerderheid van de Tweede Kamer wil helemaal van de kolencentrales af. Vorige week werd bekend dat het kabinet de Kamer hierin niet tegemoet wil komen. Min</w:t>
      </w:r>
      <w:r>
        <w:rPr>
          <w:rFonts w:ascii="Calibri" w:eastAsia="Calibri" w:hAnsi="Calibri"/>
        </w:rPr>
        <w:t>i</w:t>
      </w:r>
      <w:r w:rsidRPr="00FD21CC">
        <w:rPr>
          <w:rFonts w:ascii="Calibri" w:eastAsia="Calibri" w:hAnsi="Calibri"/>
        </w:rPr>
        <w:t xml:space="preserve">ster Kamp zegt hierover tegen ZEMBLA: “Ik heb met allerlei partijen een energie-akkoord gesloten. Daarin staat dat Nederland in 2020 14 procent duurzame energie moet produceren. Naast wind en zon heb ik ook biomassa nodig. Als ik stop met biomassa laat ik het energie-akkoord los. Dat wil ik niet, want ik wil mij aan mijn afspraken houden.”  </w:t>
      </w:r>
    </w:p>
    <w:p w14:paraId="4D96BB68" w14:textId="77777777" w:rsidR="00FD21CC" w:rsidRPr="00FD21CC" w:rsidRDefault="00FD21CC" w:rsidP="00FD21CC">
      <w:pPr>
        <w:rPr>
          <w:rFonts w:ascii="Calibri" w:eastAsia="Calibri" w:hAnsi="Calibri"/>
        </w:rPr>
      </w:pPr>
    </w:p>
    <w:p w14:paraId="2AA05974" w14:textId="77777777" w:rsidR="00FD21CC" w:rsidRPr="00FD21CC" w:rsidRDefault="00FD21CC" w:rsidP="00FD21CC">
      <w:pPr>
        <w:rPr>
          <w:rFonts w:ascii="Calibri" w:eastAsia="Calibri" w:hAnsi="Calibri"/>
        </w:rPr>
      </w:pPr>
      <w:proofErr w:type="spellStart"/>
      <w:r w:rsidRPr="00FD21CC">
        <w:rPr>
          <w:rFonts w:ascii="Calibri" w:eastAsia="Calibri" w:hAnsi="Calibri"/>
        </w:rPr>
        <w:t>Groenlinks</w:t>
      </w:r>
      <w:proofErr w:type="spellEnd"/>
      <w:r w:rsidRPr="00FD21CC">
        <w:rPr>
          <w:rFonts w:ascii="Calibri" w:eastAsia="Calibri" w:hAnsi="Calibri"/>
        </w:rPr>
        <w:t xml:space="preserve"> kamerlid Liesbeth van Tongeren zegt nu over de nieuwe cijfers: “Dit geld is bedoeld om de energie duurzaam te maken. Dat moet je dus stoppen in methodes om energie duurzaam op te wekken. En niet in kolencentrales,” </w:t>
      </w:r>
    </w:p>
    <w:p w14:paraId="6494745B" w14:textId="77777777" w:rsidR="00FD21CC" w:rsidRPr="00FD21CC" w:rsidRDefault="00FD21CC" w:rsidP="00FD21CC">
      <w:pPr>
        <w:rPr>
          <w:rFonts w:ascii="Calibri" w:eastAsia="Calibri" w:hAnsi="Calibri"/>
        </w:rPr>
      </w:pPr>
    </w:p>
    <w:p w14:paraId="2E40B042" w14:textId="77777777" w:rsidR="00FD21CC" w:rsidRPr="00FD21CC" w:rsidRDefault="00FD21CC" w:rsidP="00FD21CC">
      <w:pPr>
        <w:rPr>
          <w:rFonts w:ascii="Calibri" w:eastAsia="Calibri" w:hAnsi="Calibri"/>
        </w:rPr>
      </w:pPr>
      <w:r w:rsidRPr="00FD21CC">
        <w:rPr>
          <w:rFonts w:ascii="Calibri" w:eastAsia="Calibri" w:hAnsi="Calibri"/>
        </w:rPr>
        <w:t xml:space="preserve">D66-woordvoerder </w:t>
      </w:r>
      <w:proofErr w:type="spellStart"/>
      <w:r w:rsidRPr="00FD21CC">
        <w:rPr>
          <w:rFonts w:ascii="Calibri" w:eastAsia="Calibri" w:hAnsi="Calibri"/>
        </w:rPr>
        <w:t>Stientje</w:t>
      </w:r>
      <w:proofErr w:type="spellEnd"/>
      <w:r w:rsidRPr="00FD21CC">
        <w:rPr>
          <w:rFonts w:ascii="Calibri" w:eastAsia="Calibri" w:hAnsi="Calibri"/>
        </w:rPr>
        <w:t xml:space="preserve"> van Veldhoven: “Het is alsof dit kabinet van PvdA en </w:t>
      </w:r>
      <w:proofErr w:type="gramStart"/>
      <w:r w:rsidRPr="00FD21CC">
        <w:rPr>
          <w:rFonts w:ascii="Calibri" w:eastAsia="Calibri" w:hAnsi="Calibri"/>
        </w:rPr>
        <w:t>VVD geldbriefjes</w:t>
      </w:r>
      <w:proofErr w:type="gramEnd"/>
      <w:r w:rsidRPr="00FD21CC">
        <w:rPr>
          <w:rFonts w:ascii="Calibri" w:eastAsia="Calibri" w:hAnsi="Calibri"/>
        </w:rPr>
        <w:t xml:space="preserve"> in een open haard verbrandt. Dat is zonde, want dit geld kan veel beter ingezet worden voor schone alternatieven. Kijk naar de technieken van de toekomst, zoals wind- en zonne-energie. Dan investeer je in Nederlandse banen en innovatie in plaats van in Canadees hout om in Nederlandse ovens te verbranden.”</w:t>
      </w:r>
    </w:p>
    <w:p w14:paraId="02B6AEB8" w14:textId="77777777" w:rsidR="00FD21CC" w:rsidRPr="00FD21CC" w:rsidRDefault="00FD21CC" w:rsidP="00FD21CC">
      <w:pPr>
        <w:rPr>
          <w:rFonts w:ascii="Calibri" w:eastAsia="Calibri" w:hAnsi="Calibri"/>
        </w:rPr>
      </w:pPr>
    </w:p>
    <w:p w14:paraId="35597B0C" w14:textId="77777777" w:rsidR="00FD21CC" w:rsidRPr="00FD21CC" w:rsidRDefault="00FD21CC" w:rsidP="00FD21CC">
      <w:pPr>
        <w:rPr>
          <w:rFonts w:ascii="Calibri" w:eastAsia="Calibri" w:hAnsi="Calibri"/>
        </w:rPr>
      </w:pPr>
      <w:r w:rsidRPr="00FD21CC">
        <w:rPr>
          <w:rFonts w:ascii="Calibri" w:eastAsia="Calibri" w:hAnsi="Calibri"/>
        </w:rPr>
        <w:t xml:space="preserve">Greenpeace overweegt juridische stappen om de subsidies ongedaan te maken, vertelt Willem Wiskerke, campagneleider klimaat en energie. "In het energieakkoord is een maximum gesteld op de bijstook van biomassa in </w:t>
      </w:r>
      <w:proofErr w:type="gramStart"/>
      <w:r w:rsidRPr="00FD21CC">
        <w:rPr>
          <w:rFonts w:ascii="Calibri" w:eastAsia="Calibri" w:hAnsi="Calibri"/>
        </w:rPr>
        <w:t>kolencentrales .</w:t>
      </w:r>
      <w:proofErr w:type="gramEnd"/>
      <w:r w:rsidRPr="00FD21CC">
        <w:rPr>
          <w:rFonts w:ascii="Calibri" w:eastAsia="Calibri" w:hAnsi="Calibri"/>
        </w:rPr>
        <w:t xml:space="preserve"> Het lijkt erop dat minister Kamp met deze subsidiebeschikkingen dat plafond flink overschrijdt en veel </w:t>
      </w:r>
      <w:proofErr w:type="gramStart"/>
      <w:r w:rsidRPr="00FD21CC">
        <w:rPr>
          <w:rFonts w:ascii="Calibri" w:eastAsia="Calibri" w:hAnsi="Calibri"/>
        </w:rPr>
        <w:t>teveel</w:t>
      </w:r>
      <w:proofErr w:type="gramEnd"/>
      <w:r w:rsidRPr="00FD21CC">
        <w:rPr>
          <w:rFonts w:ascii="Calibri" w:eastAsia="Calibri" w:hAnsi="Calibri"/>
        </w:rPr>
        <w:t xml:space="preserve"> geld weggeeft aan de kolencentrales. Dat is absoluut onacceptabel voor Greenpeace. We zullen bezwaar maken tegen de beschikkingen en overwegen verdere juridische stappen om dit alsnog stop te zetten." </w:t>
      </w:r>
    </w:p>
    <w:p w14:paraId="44D249A9" w14:textId="77777777" w:rsidR="00FD21CC" w:rsidRPr="00FD21CC" w:rsidRDefault="00FD21CC" w:rsidP="00FD21CC">
      <w:pPr>
        <w:rPr>
          <w:rFonts w:ascii="Calibri" w:eastAsia="Calibri" w:hAnsi="Calibri"/>
          <w:lang w:eastAsia="en-US"/>
        </w:rPr>
      </w:pPr>
    </w:p>
    <w:p w14:paraId="5260C21E" w14:textId="77777777" w:rsidR="00FD21CC" w:rsidRPr="00FD21CC" w:rsidRDefault="00FD21CC" w:rsidP="00FD21CC">
      <w:pPr>
        <w:pBdr>
          <w:bottom w:val="single" w:sz="12" w:space="1" w:color="auto"/>
        </w:pBdr>
        <w:rPr>
          <w:rFonts w:ascii="Calibri" w:eastAsia="Calibri" w:hAnsi="Calibri"/>
          <w:lang w:eastAsia="en-US"/>
        </w:rPr>
      </w:pPr>
      <w:r w:rsidRPr="00FD21CC">
        <w:rPr>
          <w:rFonts w:ascii="Calibri" w:eastAsia="Calibri" w:hAnsi="Calibri"/>
          <w:lang w:eastAsia="en-US"/>
        </w:rPr>
        <w:t xml:space="preserve">De Tweede Kamer debatteert vandaag over het Parijse klimaatakkoord. ZEMBLA komt in maart met een uitzending over het gebruik van biomassa in kolencentrales. </w:t>
      </w:r>
    </w:p>
    <w:p w14:paraId="6503DE0D" w14:textId="77777777" w:rsidR="00963C5F" w:rsidRPr="00963C5F" w:rsidRDefault="00963C5F" w:rsidP="00963C5F">
      <w:pPr>
        <w:rPr>
          <w:rFonts w:ascii="Calibri" w:eastAsia="Calibri" w:hAnsi="Calibri"/>
          <w:lang w:eastAsia="en-US"/>
        </w:rPr>
      </w:pPr>
    </w:p>
    <w:p w14:paraId="606A7ACD" w14:textId="77777777" w:rsidR="00963C5F" w:rsidRPr="00963C5F" w:rsidRDefault="00963C5F" w:rsidP="00963C5F">
      <w:pPr>
        <w:rPr>
          <w:rFonts w:ascii="Calibri" w:eastAsia="Calibri" w:hAnsi="Calibri"/>
          <w:lang w:eastAsia="en-US"/>
        </w:rPr>
      </w:pPr>
      <w:r w:rsidRPr="00963C5F">
        <w:rPr>
          <w:rFonts w:ascii="Calibri" w:eastAsia="Calibri" w:hAnsi="Calibri"/>
          <w:lang w:eastAsia="en-US"/>
        </w:rPr>
        <w:t xml:space="preserve">Voor meer informatie: ton.van.der.ham@bnnvara.nl </w:t>
      </w:r>
      <w:r>
        <w:rPr>
          <w:rFonts w:ascii="Calibri" w:eastAsia="Calibri" w:hAnsi="Calibri"/>
          <w:lang w:eastAsia="en-US"/>
        </w:rPr>
        <w:t>(06 53716266) of Suzan B</w:t>
      </w:r>
      <w:r w:rsidRPr="00963C5F">
        <w:rPr>
          <w:rFonts w:ascii="Calibri" w:eastAsia="Calibri" w:hAnsi="Calibri"/>
          <w:lang w:eastAsia="en-US"/>
        </w:rPr>
        <w:t>orst (06 24562858)</w:t>
      </w:r>
    </w:p>
    <w:p w14:paraId="6FF601C2" w14:textId="77777777" w:rsidR="00806F7B" w:rsidRPr="00242CDA" w:rsidRDefault="009E56F0" w:rsidP="004D5498">
      <w:pPr>
        <w:widowControl w:val="0"/>
        <w:autoSpaceDE w:val="0"/>
        <w:autoSpaceDN w:val="0"/>
        <w:adjustRightInd w:val="0"/>
        <w:rPr>
          <w:rFonts w:ascii="Verdana" w:hAnsi="Verdana" w:cs="Verdana"/>
          <w:sz w:val="20"/>
          <w:szCs w:val="20"/>
        </w:rPr>
      </w:pPr>
      <w:r>
        <w:rPr>
          <w:rFonts w:asciiTheme="minorHAnsi" w:hAnsiTheme="minorHAnsi" w:cs="Verdana"/>
          <w:i/>
        </w:rPr>
        <w:t xml:space="preserve"> </w:t>
      </w:r>
    </w:p>
    <w:sectPr w:rsidR="00806F7B" w:rsidRPr="00242CDA" w:rsidSect="006915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4D6F9" w14:textId="77777777" w:rsidR="00293F13" w:rsidRDefault="00293F13" w:rsidP="008C3CA9">
      <w:r>
        <w:separator/>
      </w:r>
    </w:p>
  </w:endnote>
  <w:endnote w:type="continuationSeparator" w:id="0">
    <w:p w14:paraId="7133DC77" w14:textId="77777777" w:rsidR="00293F13" w:rsidRDefault="00293F13" w:rsidP="008C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32986" w14:textId="77777777" w:rsidR="00293F13" w:rsidRDefault="00293F13" w:rsidP="008C3CA9">
      <w:r>
        <w:separator/>
      </w:r>
    </w:p>
  </w:footnote>
  <w:footnote w:type="continuationSeparator" w:id="0">
    <w:p w14:paraId="11DC047A" w14:textId="77777777" w:rsidR="00293F13" w:rsidRDefault="00293F13" w:rsidP="008C3C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F1AB1"/>
    <w:multiLevelType w:val="hybridMultilevel"/>
    <w:tmpl w:val="39F25C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8C"/>
    <w:rsid w:val="00004C39"/>
    <w:rsid w:val="00004D09"/>
    <w:rsid w:val="00006C78"/>
    <w:rsid w:val="000112FE"/>
    <w:rsid w:val="00012C9E"/>
    <w:rsid w:val="00013338"/>
    <w:rsid w:val="000152BE"/>
    <w:rsid w:val="000172FE"/>
    <w:rsid w:val="0001799F"/>
    <w:rsid w:val="00024794"/>
    <w:rsid w:val="00032AA5"/>
    <w:rsid w:val="00034C9A"/>
    <w:rsid w:val="00041153"/>
    <w:rsid w:val="000412E7"/>
    <w:rsid w:val="0007086E"/>
    <w:rsid w:val="00071469"/>
    <w:rsid w:val="000719CC"/>
    <w:rsid w:val="00076D31"/>
    <w:rsid w:val="00077D81"/>
    <w:rsid w:val="00090139"/>
    <w:rsid w:val="00092921"/>
    <w:rsid w:val="00092B78"/>
    <w:rsid w:val="00094B44"/>
    <w:rsid w:val="00095B1E"/>
    <w:rsid w:val="00096CE3"/>
    <w:rsid w:val="000A014B"/>
    <w:rsid w:val="000A40E4"/>
    <w:rsid w:val="000A558C"/>
    <w:rsid w:val="000B169F"/>
    <w:rsid w:val="000B3159"/>
    <w:rsid w:val="000B384D"/>
    <w:rsid w:val="000B43DA"/>
    <w:rsid w:val="000B68CA"/>
    <w:rsid w:val="000C0D53"/>
    <w:rsid w:val="000C3FB2"/>
    <w:rsid w:val="000C4177"/>
    <w:rsid w:val="000C6921"/>
    <w:rsid w:val="000C6E6A"/>
    <w:rsid w:val="000C74BE"/>
    <w:rsid w:val="000C79F0"/>
    <w:rsid w:val="000D0823"/>
    <w:rsid w:val="000D1867"/>
    <w:rsid w:val="000D3233"/>
    <w:rsid w:val="000D506C"/>
    <w:rsid w:val="000D5532"/>
    <w:rsid w:val="000D55FA"/>
    <w:rsid w:val="000D72AE"/>
    <w:rsid w:val="000D73D7"/>
    <w:rsid w:val="000E3A85"/>
    <w:rsid w:val="000E3FC5"/>
    <w:rsid w:val="000E513F"/>
    <w:rsid w:val="000E5FCF"/>
    <w:rsid w:val="000F01CA"/>
    <w:rsid w:val="000F0394"/>
    <w:rsid w:val="000F596C"/>
    <w:rsid w:val="00101C9B"/>
    <w:rsid w:val="0010247D"/>
    <w:rsid w:val="00102BBC"/>
    <w:rsid w:val="001038E7"/>
    <w:rsid w:val="00103B7A"/>
    <w:rsid w:val="001065E1"/>
    <w:rsid w:val="00107598"/>
    <w:rsid w:val="0011636E"/>
    <w:rsid w:val="00117539"/>
    <w:rsid w:val="00124C0D"/>
    <w:rsid w:val="00130028"/>
    <w:rsid w:val="0013270F"/>
    <w:rsid w:val="00133893"/>
    <w:rsid w:val="001421CC"/>
    <w:rsid w:val="00142FC9"/>
    <w:rsid w:val="00143759"/>
    <w:rsid w:val="00151588"/>
    <w:rsid w:val="0015327C"/>
    <w:rsid w:val="00155740"/>
    <w:rsid w:val="00156A60"/>
    <w:rsid w:val="00162DB2"/>
    <w:rsid w:val="001633DE"/>
    <w:rsid w:val="0016368E"/>
    <w:rsid w:val="00170716"/>
    <w:rsid w:val="001722F2"/>
    <w:rsid w:val="00175476"/>
    <w:rsid w:val="00175BDC"/>
    <w:rsid w:val="0017686D"/>
    <w:rsid w:val="00180D05"/>
    <w:rsid w:val="001853C7"/>
    <w:rsid w:val="00190CA5"/>
    <w:rsid w:val="00192FC4"/>
    <w:rsid w:val="00196071"/>
    <w:rsid w:val="001967FB"/>
    <w:rsid w:val="001A01F3"/>
    <w:rsid w:val="001A0440"/>
    <w:rsid w:val="001A08A7"/>
    <w:rsid w:val="001A1259"/>
    <w:rsid w:val="001A296B"/>
    <w:rsid w:val="001B4302"/>
    <w:rsid w:val="001B5091"/>
    <w:rsid w:val="001B7C1D"/>
    <w:rsid w:val="001C16FF"/>
    <w:rsid w:val="001C1886"/>
    <w:rsid w:val="001C23B0"/>
    <w:rsid w:val="001C3188"/>
    <w:rsid w:val="001C5319"/>
    <w:rsid w:val="001C552A"/>
    <w:rsid w:val="001C5E11"/>
    <w:rsid w:val="001D21DA"/>
    <w:rsid w:val="001D51C9"/>
    <w:rsid w:val="001D5D39"/>
    <w:rsid w:val="001D7A40"/>
    <w:rsid w:val="001E6010"/>
    <w:rsid w:val="001E70B1"/>
    <w:rsid w:val="001F00E4"/>
    <w:rsid w:val="001F4592"/>
    <w:rsid w:val="001F4CE9"/>
    <w:rsid w:val="001F5F37"/>
    <w:rsid w:val="001F749D"/>
    <w:rsid w:val="002058C6"/>
    <w:rsid w:val="00206121"/>
    <w:rsid w:val="00211631"/>
    <w:rsid w:val="00213F9C"/>
    <w:rsid w:val="00215989"/>
    <w:rsid w:val="00215E35"/>
    <w:rsid w:val="002178B0"/>
    <w:rsid w:val="00226B71"/>
    <w:rsid w:val="00226DE8"/>
    <w:rsid w:val="00235838"/>
    <w:rsid w:val="00241FEE"/>
    <w:rsid w:val="002424A8"/>
    <w:rsid w:val="00242CDA"/>
    <w:rsid w:val="00244006"/>
    <w:rsid w:val="00244ECA"/>
    <w:rsid w:val="00246E6E"/>
    <w:rsid w:val="00247117"/>
    <w:rsid w:val="0025090F"/>
    <w:rsid w:val="002514D2"/>
    <w:rsid w:val="00261E2C"/>
    <w:rsid w:val="00262AF7"/>
    <w:rsid w:val="0026471A"/>
    <w:rsid w:val="0027378A"/>
    <w:rsid w:val="00273FBB"/>
    <w:rsid w:val="00277514"/>
    <w:rsid w:val="002821F4"/>
    <w:rsid w:val="0028449C"/>
    <w:rsid w:val="00286052"/>
    <w:rsid w:val="0028777C"/>
    <w:rsid w:val="00291ABA"/>
    <w:rsid w:val="00293F13"/>
    <w:rsid w:val="00294ACD"/>
    <w:rsid w:val="00296A12"/>
    <w:rsid w:val="002A0ADB"/>
    <w:rsid w:val="002A6D7D"/>
    <w:rsid w:val="002B13E2"/>
    <w:rsid w:val="002B2187"/>
    <w:rsid w:val="002C1D5F"/>
    <w:rsid w:val="002C40B6"/>
    <w:rsid w:val="002C5E96"/>
    <w:rsid w:val="002D2EAC"/>
    <w:rsid w:val="002D3387"/>
    <w:rsid w:val="002D367E"/>
    <w:rsid w:val="002D5053"/>
    <w:rsid w:val="002D78AE"/>
    <w:rsid w:val="002D7D8A"/>
    <w:rsid w:val="002E1E5E"/>
    <w:rsid w:val="002E6A62"/>
    <w:rsid w:val="002F0EF5"/>
    <w:rsid w:val="002F311B"/>
    <w:rsid w:val="002F3A2C"/>
    <w:rsid w:val="002F5D40"/>
    <w:rsid w:val="00304691"/>
    <w:rsid w:val="003050D7"/>
    <w:rsid w:val="00305896"/>
    <w:rsid w:val="003065C0"/>
    <w:rsid w:val="0031224B"/>
    <w:rsid w:val="00312E3D"/>
    <w:rsid w:val="00314FF9"/>
    <w:rsid w:val="00316A11"/>
    <w:rsid w:val="0031738B"/>
    <w:rsid w:val="00323275"/>
    <w:rsid w:val="00325E4F"/>
    <w:rsid w:val="003261E7"/>
    <w:rsid w:val="00331D74"/>
    <w:rsid w:val="003345DD"/>
    <w:rsid w:val="00334ED0"/>
    <w:rsid w:val="00336605"/>
    <w:rsid w:val="003408D0"/>
    <w:rsid w:val="00342825"/>
    <w:rsid w:val="0034659E"/>
    <w:rsid w:val="00347114"/>
    <w:rsid w:val="00347C8A"/>
    <w:rsid w:val="00347DF0"/>
    <w:rsid w:val="00351B12"/>
    <w:rsid w:val="00362812"/>
    <w:rsid w:val="003659E6"/>
    <w:rsid w:val="0036641A"/>
    <w:rsid w:val="00374C91"/>
    <w:rsid w:val="0038276C"/>
    <w:rsid w:val="00382BF8"/>
    <w:rsid w:val="00394879"/>
    <w:rsid w:val="00397611"/>
    <w:rsid w:val="003A0DB9"/>
    <w:rsid w:val="003A24C3"/>
    <w:rsid w:val="003A45B8"/>
    <w:rsid w:val="003A4C16"/>
    <w:rsid w:val="003A5511"/>
    <w:rsid w:val="003A6084"/>
    <w:rsid w:val="003A6D6B"/>
    <w:rsid w:val="003B5355"/>
    <w:rsid w:val="003B6757"/>
    <w:rsid w:val="003B6C7C"/>
    <w:rsid w:val="003C150A"/>
    <w:rsid w:val="003C3234"/>
    <w:rsid w:val="003C4443"/>
    <w:rsid w:val="003C75B1"/>
    <w:rsid w:val="003C7DBD"/>
    <w:rsid w:val="003D1175"/>
    <w:rsid w:val="003D14B0"/>
    <w:rsid w:val="003D3267"/>
    <w:rsid w:val="003D328F"/>
    <w:rsid w:val="003E02E3"/>
    <w:rsid w:val="003E34D5"/>
    <w:rsid w:val="003F00A1"/>
    <w:rsid w:val="003F4BAB"/>
    <w:rsid w:val="0040074C"/>
    <w:rsid w:val="00400D9D"/>
    <w:rsid w:val="004042D0"/>
    <w:rsid w:val="00406F1D"/>
    <w:rsid w:val="0041221C"/>
    <w:rsid w:val="0042372D"/>
    <w:rsid w:val="004308C9"/>
    <w:rsid w:val="0043171A"/>
    <w:rsid w:val="004334BB"/>
    <w:rsid w:val="00434666"/>
    <w:rsid w:val="00435860"/>
    <w:rsid w:val="00436BBC"/>
    <w:rsid w:val="00443952"/>
    <w:rsid w:val="0044424D"/>
    <w:rsid w:val="0044477C"/>
    <w:rsid w:val="00446B2F"/>
    <w:rsid w:val="00446D6A"/>
    <w:rsid w:val="00446FBC"/>
    <w:rsid w:val="004573F6"/>
    <w:rsid w:val="00472A29"/>
    <w:rsid w:val="0047672E"/>
    <w:rsid w:val="00481362"/>
    <w:rsid w:val="00481683"/>
    <w:rsid w:val="0049443F"/>
    <w:rsid w:val="004949C1"/>
    <w:rsid w:val="00495F5A"/>
    <w:rsid w:val="00497116"/>
    <w:rsid w:val="004A02E0"/>
    <w:rsid w:val="004A2CD6"/>
    <w:rsid w:val="004A476C"/>
    <w:rsid w:val="004A691D"/>
    <w:rsid w:val="004C0117"/>
    <w:rsid w:val="004C0EB0"/>
    <w:rsid w:val="004C20B6"/>
    <w:rsid w:val="004C5671"/>
    <w:rsid w:val="004C7BB2"/>
    <w:rsid w:val="004C7FB7"/>
    <w:rsid w:val="004D2398"/>
    <w:rsid w:val="004D5498"/>
    <w:rsid w:val="004D6209"/>
    <w:rsid w:val="004D6C9A"/>
    <w:rsid w:val="004E2D0C"/>
    <w:rsid w:val="004E2E35"/>
    <w:rsid w:val="004E786B"/>
    <w:rsid w:val="004E7F19"/>
    <w:rsid w:val="004F3A01"/>
    <w:rsid w:val="004F6382"/>
    <w:rsid w:val="00500132"/>
    <w:rsid w:val="00500C65"/>
    <w:rsid w:val="005014C7"/>
    <w:rsid w:val="00505D6E"/>
    <w:rsid w:val="005162A4"/>
    <w:rsid w:val="00517ABF"/>
    <w:rsid w:val="005225B7"/>
    <w:rsid w:val="00523D56"/>
    <w:rsid w:val="0052545E"/>
    <w:rsid w:val="00525561"/>
    <w:rsid w:val="005259F4"/>
    <w:rsid w:val="00525C69"/>
    <w:rsid w:val="0052745A"/>
    <w:rsid w:val="005326AB"/>
    <w:rsid w:val="00536469"/>
    <w:rsid w:val="00536F5C"/>
    <w:rsid w:val="00536F82"/>
    <w:rsid w:val="00537187"/>
    <w:rsid w:val="0054414F"/>
    <w:rsid w:val="00546518"/>
    <w:rsid w:val="005471FB"/>
    <w:rsid w:val="00550DF1"/>
    <w:rsid w:val="0055200E"/>
    <w:rsid w:val="005525F7"/>
    <w:rsid w:val="00561D21"/>
    <w:rsid w:val="00563597"/>
    <w:rsid w:val="00567397"/>
    <w:rsid w:val="00567F8D"/>
    <w:rsid w:val="00570040"/>
    <w:rsid w:val="00570DE6"/>
    <w:rsid w:val="00572BD6"/>
    <w:rsid w:val="0057480E"/>
    <w:rsid w:val="00575344"/>
    <w:rsid w:val="00577A45"/>
    <w:rsid w:val="00577EB0"/>
    <w:rsid w:val="0058088C"/>
    <w:rsid w:val="005819D2"/>
    <w:rsid w:val="00584B37"/>
    <w:rsid w:val="00590065"/>
    <w:rsid w:val="00592F79"/>
    <w:rsid w:val="00593185"/>
    <w:rsid w:val="00593CCA"/>
    <w:rsid w:val="005A2334"/>
    <w:rsid w:val="005B60ED"/>
    <w:rsid w:val="005C0D40"/>
    <w:rsid w:val="005C2C55"/>
    <w:rsid w:val="005C4169"/>
    <w:rsid w:val="005C45B8"/>
    <w:rsid w:val="005C7EAF"/>
    <w:rsid w:val="005D4A23"/>
    <w:rsid w:val="005E1B7D"/>
    <w:rsid w:val="005E2A85"/>
    <w:rsid w:val="005E5B6D"/>
    <w:rsid w:val="005F1EC3"/>
    <w:rsid w:val="005F65D0"/>
    <w:rsid w:val="00602362"/>
    <w:rsid w:val="00604987"/>
    <w:rsid w:val="00605E29"/>
    <w:rsid w:val="006114DF"/>
    <w:rsid w:val="0061392E"/>
    <w:rsid w:val="0062484E"/>
    <w:rsid w:val="00630465"/>
    <w:rsid w:val="00630EF3"/>
    <w:rsid w:val="006311F0"/>
    <w:rsid w:val="00636D32"/>
    <w:rsid w:val="00640366"/>
    <w:rsid w:val="006403AE"/>
    <w:rsid w:val="00640D90"/>
    <w:rsid w:val="00642B62"/>
    <w:rsid w:val="006449A6"/>
    <w:rsid w:val="0064659F"/>
    <w:rsid w:val="006565DC"/>
    <w:rsid w:val="0066052B"/>
    <w:rsid w:val="006608F8"/>
    <w:rsid w:val="006656EE"/>
    <w:rsid w:val="00675B34"/>
    <w:rsid w:val="00675B89"/>
    <w:rsid w:val="00676D6B"/>
    <w:rsid w:val="006813E4"/>
    <w:rsid w:val="00685B35"/>
    <w:rsid w:val="00686AED"/>
    <w:rsid w:val="0068753C"/>
    <w:rsid w:val="00690AF4"/>
    <w:rsid w:val="006915F9"/>
    <w:rsid w:val="0069427A"/>
    <w:rsid w:val="00694577"/>
    <w:rsid w:val="00697EBD"/>
    <w:rsid w:val="006A5731"/>
    <w:rsid w:val="006B1FDD"/>
    <w:rsid w:val="006B28CC"/>
    <w:rsid w:val="006B4316"/>
    <w:rsid w:val="006B617D"/>
    <w:rsid w:val="006C0555"/>
    <w:rsid w:val="006C0F38"/>
    <w:rsid w:val="006C3709"/>
    <w:rsid w:val="006C39B1"/>
    <w:rsid w:val="006C3CAF"/>
    <w:rsid w:val="006C48EE"/>
    <w:rsid w:val="006D29F6"/>
    <w:rsid w:val="006D46E5"/>
    <w:rsid w:val="006D7286"/>
    <w:rsid w:val="006E0F5A"/>
    <w:rsid w:val="006E38DB"/>
    <w:rsid w:val="006E5133"/>
    <w:rsid w:val="006F1F4C"/>
    <w:rsid w:val="006F2710"/>
    <w:rsid w:val="006F2CA7"/>
    <w:rsid w:val="006F4E93"/>
    <w:rsid w:val="006F5E8F"/>
    <w:rsid w:val="006F73A7"/>
    <w:rsid w:val="00703528"/>
    <w:rsid w:val="007046FE"/>
    <w:rsid w:val="0071243D"/>
    <w:rsid w:val="00716570"/>
    <w:rsid w:val="00720503"/>
    <w:rsid w:val="0072669B"/>
    <w:rsid w:val="00731142"/>
    <w:rsid w:val="007330CB"/>
    <w:rsid w:val="0073738B"/>
    <w:rsid w:val="007419FC"/>
    <w:rsid w:val="007501EB"/>
    <w:rsid w:val="0075042E"/>
    <w:rsid w:val="00751DD9"/>
    <w:rsid w:val="0075283B"/>
    <w:rsid w:val="00752D51"/>
    <w:rsid w:val="007536A8"/>
    <w:rsid w:val="00764149"/>
    <w:rsid w:val="00767A1D"/>
    <w:rsid w:val="007717B4"/>
    <w:rsid w:val="00773A77"/>
    <w:rsid w:val="00774ABB"/>
    <w:rsid w:val="00777CDD"/>
    <w:rsid w:val="00781096"/>
    <w:rsid w:val="007816FA"/>
    <w:rsid w:val="00784ABF"/>
    <w:rsid w:val="00784B16"/>
    <w:rsid w:val="00787289"/>
    <w:rsid w:val="00791427"/>
    <w:rsid w:val="007940BF"/>
    <w:rsid w:val="007953C5"/>
    <w:rsid w:val="00795877"/>
    <w:rsid w:val="00796942"/>
    <w:rsid w:val="007A2C95"/>
    <w:rsid w:val="007A3AB6"/>
    <w:rsid w:val="007A4A32"/>
    <w:rsid w:val="007A6BA6"/>
    <w:rsid w:val="007B7438"/>
    <w:rsid w:val="007C50B3"/>
    <w:rsid w:val="007D0A53"/>
    <w:rsid w:val="007D41FE"/>
    <w:rsid w:val="007D6C29"/>
    <w:rsid w:val="007D6D75"/>
    <w:rsid w:val="007E2D49"/>
    <w:rsid w:val="007E3A48"/>
    <w:rsid w:val="007E4BAA"/>
    <w:rsid w:val="007F27DF"/>
    <w:rsid w:val="007F31F6"/>
    <w:rsid w:val="007F3D16"/>
    <w:rsid w:val="007F64A8"/>
    <w:rsid w:val="00800F35"/>
    <w:rsid w:val="00801CFE"/>
    <w:rsid w:val="0080618B"/>
    <w:rsid w:val="00806F7B"/>
    <w:rsid w:val="008112C9"/>
    <w:rsid w:val="0081508C"/>
    <w:rsid w:val="00815D5F"/>
    <w:rsid w:val="00816604"/>
    <w:rsid w:val="00816CED"/>
    <w:rsid w:val="0082289A"/>
    <w:rsid w:val="008262A6"/>
    <w:rsid w:val="0083322A"/>
    <w:rsid w:val="008412B3"/>
    <w:rsid w:val="0084219E"/>
    <w:rsid w:val="00843DBF"/>
    <w:rsid w:val="0084718F"/>
    <w:rsid w:val="008547F7"/>
    <w:rsid w:val="00856F4B"/>
    <w:rsid w:val="00860BF8"/>
    <w:rsid w:val="008610EA"/>
    <w:rsid w:val="00867530"/>
    <w:rsid w:val="00870989"/>
    <w:rsid w:val="0087734B"/>
    <w:rsid w:val="00885A86"/>
    <w:rsid w:val="00890EA6"/>
    <w:rsid w:val="00893053"/>
    <w:rsid w:val="008A23F8"/>
    <w:rsid w:val="008B3E0C"/>
    <w:rsid w:val="008B621A"/>
    <w:rsid w:val="008B7069"/>
    <w:rsid w:val="008C3CA9"/>
    <w:rsid w:val="008C5626"/>
    <w:rsid w:val="008D4203"/>
    <w:rsid w:val="008D429C"/>
    <w:rsid w:val="008E29B7"/>
    <w:rsid w:val="008E39DC"/>
    <w:rsid w:val="008E3F9C"/>
    <w:rsid w:val="008E43F5"/>
    <w:rsid w:val="008E573A"/>
    <w:rsid w:val="008F11C3"/>
    <w:rsid w:val="008F180F"/>
    <w:rsid w:val="008F6D1F"/>
    <w:rsid w:val="00902BA8"/>
    <w:rsid w:val="00910581"/>
    <w:rsid w:val="009125AC"/>
    <w:rsid w:val="00922048"/>
    <w:rsid w:val="00923294"/>
    <w:rsid w:val="0092527C"/>
    <w:rsid w:val="00930F57"/>
    <w:rsid w:val="00931006"/>
    <w:rsid w:val="00931774"/>
    <w:rsid w:val="00933F4D"/>
    <w:rsid w:val="009351D0"/>
    <w:rsid w:val="00940A7D"/>
    <w:rsid w:val="0094161C"/>
    <w:rsid w:val="00942051"/>
    <w:rsid w:val="00942AA0"/>
    <w:rsid w:val="009437F0"/>
    <w:rsid w:val="00954493"/>
    <w:rsid w:val="00956F22"/>
    <w:rsid w:val="00963C5F"/>
    <w:rsid w:val="00965F36"/>
    <w:rsid w:val="00967F6C"/>
    <w:rsid w:val="009714A6"/>
    <w:rsid w:val="00971A17"/>
    <w:rsid w:val="00977942"/>
    <w:rsid w:val="00991416"/>
    <w:rsid w:val="0099782F"/>
    <w:rsid w:val="009A1366"/>
    <w:rsid w:val="009A7036"/>
    <w:rsid w:val="009B07A8"/>
    <w:rsid w:val="009B308D"/>
    <w:rsid w:val="009B44F8"/>
    <w:rsid w:val="009B4F7A"/>
    <w:rsid w:val="009B5ECF"/>
    <w:rsid w:val="009B7856"/>
    <w:rsid w:val="009C0BEE"/>
    <w:rsid w:val="009C0C43"/>
    <w:rsid w:val="009C2A94"/>
    <w:rsid w:val="009C3EA2"/>
    <w:rsid w:val="009C76FC"/>
    <w:rsid w:val="009D19C8"/>
    <w:rsid w:val="009E0BDD"/>
    <w:rsid w:val="009E0FCF"/>
    <w:rsid w:val="009E1CFC"/>
    <w:rsid w:val="009E4DC4"/>
    <w:rsid w:val="009E56F0"/>
    <w:rsid w:val="009E594C"/>
    <w:rsid w:val="009F1ED7"/>
    <w:rsid w:val="009F3107"/>
    <w:rsid w:val="009F7200"/>
    <w:rsid w:val="009F73CE"/>
    <w:rsid w:val="00A04854"/>
    <w:rsid w:val="00A0797A"/>
    <w:rsid w:val="00A137D6"/>
    <w:rsid w:val="00A15944"/>
    <w:rsid w:val="00A17F9D"/>
    <w:rsid w:val="00A21412"/>
    <w:rsid w:val="00A23746"/>
    <w:rsid w:val="00A2659F"/>
    <w:rsid w:val="00A27FE3"/>
    <w:rsid w:val="00A32318"/>
    <w:rsid w:val="00A365F9"/>
    <w:rsid w:val="00A409A1"/>
    <w:rsid w:val="00A45947"/>
    <w:rsid w:val="00A4689A"/>
    <w:rsid w:val="00A55260"/>
    <w:rsid w:val="00A552CB"/>
    <w:rsid w:val="00A56BFA"/>
    <w:rsid w:val="00A61BA5"/>
    <w:rsid w:val="00A636D9"/>
    <w:rsid w:val="00A6493E"/>
    <w:rsid w:val="00A66A53"/>
    <w:rsid w:val="00A66B26"/>
    <w:rsid w:val="00A66C83"/>
    <w:rsid w:val="00A6792E"/>
    <w:rsid w:val="00A71749"/>
    <w:rsid w:val="00A75F1C"/>
    <w:rsid w:val="00A7695C"/>
    <w:rsid w:val="00A77284"/>
    <w:rsid w:val="00A77FE4"/>
    <w:rsid w:val="00A804A1"/>
    <w:rsid w:val="00A8520D"/>
    <w:rsid w:val="00A9061E"/>
    <w:rsid w:val="00A91F82"/>
    <w:rsid w:val="00A92EF6"/>
    <w:rsid w:val="00A9333E"/>
    <w:rsid w:val="00A9378A"/>
    <w:rsid w:val="00A96517"/>
    <w:rsid w:val="00A96AB8"/>
    <w:rsid w:val="00AA449A"/>
    <w:rsid w:val="00AA7792"/>
    <w:rsid w:val="00AB2051"/>
    <w:rsid w:val="00AB4E6A"/>
    <w:rsid w:val="00AC0D46"/>
    <w:rsid w:val="00AC13CB"/>
    <w:rsid w:val="00AC19F1"/>
    <w:rsid w:val="00AC3286"/>
    <w:rsid w:val="00AC46C5"/>
    <w:rsid w:val="00AC516D"/>
    <w:rsid w:val="00AC540E"/>
    <w:rsid w:val="00AD13C7"/>
    <w:rsid w:val="00AD2D93"/>
    <w:rsid w:val="00AD4907"/>
    <w:rsid w:val="00AE392A"/>
    <w:rsid w:val="00AE3E7C"/>
    <w:rsid w:val="00AE4273"/>
    <w:rsid w:val="00AF1647"/>
    <w:rsid w:val="00AF2127"/>
    <w:rsid w:val="00AF27F4"/>
    <w:rsid w:val="00AF2CAD"/>
    <w:rsid w:val="00AF5ABA"/>
    <w:rsid w:val="00AF5C3E"/>
    <w:rsid w:val="00AF720E"/>
    <w:rsid w:val="00B00D97"/>
    <w:rsid w:val="00B00E81"/>
    <w:rsid w:val="00B021CA"/>
    <w:rsid w:val="00B069E3"/>
    <w:rsid w:val="00B119E8"/>
    <w:rsid w:val="00B15FF9"/>
    <w:rsid w:val="00B21C08"/>
    <w:rsid w:val="00B33ADC"/>
    <w:rsid w:val="00B33D2E"/>
    <w:rsid w:val="00B35991"/>
    <w:rsid w:val="00B40CD8"/>
    <w:rsid w:val="00B44A29"/>
    <w:rsid w:val="00B44A60"/>
    <w:rsid w:val="00B46E28"/>
    <w:rsid w:val="00B50870"/>
    <w:rsid w:val="00B51CDA"/>
    <w:rsid w:val="00B561ED"/>
    <w:rsid w:val="00B602FF"/>
    <w:rsid w:val="00B6293F"/>
    <w:rsid w:val="00B635D7"/>
    <w:rsid w:val="00B65A6B"/>
    <w:rsid w:val="00B66060"/>
    <w:rsid w:val="00B668B9"/>
    <w:rsid w:val="00B71BBB"/>
    <w:rsid w:val="00B8128C"/>
    <w:rsid w:val="00B81563"/>
    <w:rsid w:val="00B84BC3"/>
    <w:rsid w:val="00B86522"/>
    <w:rsid w:val="00B870CD"/>
    <w:rsid w:val="00B935F9"/>
    <w:rsid w:val="00B93797"/>
    <w:rsid w:val="00B96AFF"/>
    <w:rsid w:val="00B96D0A"/>
    <w:rsid w:val="00B96E55"/>
    <w:rsid w:val="00BA1B34"/>
    <w:rsid w:val="00BA1C9D"/>
    <w:rsid w:val="00BA3B0B"/>
    <w:rsid w:val="00BA63E2"/>
    <w:rsid w:val="00BB275A"/>
    <w:rsid w:val="00BB3DA4"/>
    <w:rsid w:val="00BB777B"/>
    <w:rsid w:val="00BB77D6"/>
    <w:rsid w:val="00BC1B70"/>
    <w:rsid w:val="00BD490C"/>
    <w:rsid w:val="00BD6F49"/>
    <w:rsid w:val="00BD78E2"/>
    <w:rsid w:val="00BD7F18"/>
    <w:rsid w:val="00BE6B99"/>
    <w:rsid w:val="00BF3082"/>
    <w:rsid w:val="00BF59A7"/>
    <w:rsid w:val="00C02829"/>
    <w:rsid w:val="00C0302A"/>
    <w:rsid w:val="00C03FE4"/>
    <w:rsid w:val="00C04271"/>
    <w:rsid w:val="00C06453"/>
    <w:rsid w:val="00C1341A"/>
    <w:rsid w:val="00C1479F"/>
    <w:rsid w:val="00C16DC4"/>
    <w:rsid w:val="00C22272"/>
    <w:rsid w:val="00C225FA"/>
    <w:rsid w:val="00C25513"/>
    <w:rsid w:val="00C2754D"/>
    <w:rsid w:val="00C30067"/>
    <w:rsid w:val="00C33039"/>
    <w:rsid w:val="00C33069"/>
    <w:rsid w:val="00C459F1"/>
    <w:rsid w:val="00C46912"/>
    <w:rsid w:val="00C46E58"/>
    <w:rsid w:val="00C47E3D"/>
    <w:rsid w:val="00C537D6"/>
    <w:rsid w:val="00C53923"/>
    <w:rsid w:val="00C54E16"/>
    <w:rsid w:val="00C57889"/>
    <w:rsid w:val="00C57970"/>
    <w:rsid w:val="00C60014"/>
    <w:rsid w:val="00C6251B"/>
    <w:rsid w:val="00C658A4"/>
    <w:rsid w:val="00C737A7"/>
    <w:rsid w:val="00C74210"/>
    <w:rsid w:val="00C82AFF"/>
    <w:rsid w:val="00C8339C"/>
    <w:rsid w:val="00C83725"/>
    <w:rsid w:val="00C83C0F"/>
    <w:rsid w:val="00C870DC"/>
    <w:rsid w:val="00C96066"/>
    <w:rsid w:val="00CA6BC4"/>
    <w:rsid w:val="00CB0B1E"/>
    <w:rsid w:val="00CB3BBC"/>
    <w:rsid w:val="00CC35A0"/>
    <w:rsid w:val="00CC43FF"/>
    <w:rsid w:val="00CD031E"/>
    <w:rsid w:val="00CD30C2"/>
    <w:rsid w:val="00CD721B"/>
    <w:rsid w:val="00CD7917"/>
    <w:rsid w:val="00CE48D8"/>
    <w:rsid w:val="00CE5DCD"/>
    <w:rsid w:val="00CF0AB9"/>
    <w:rsid w:val="00CF1C44"/>
    <w:rsid w:val="00CF2467"/>
    <w:rsid w:val="00CF62BC"/>
    <w:rsid w:val="00D002D1"/>
    <w:rsid w:val="00D00F56"/>
    <w:rsid w:val="00D058EA"/>
    <w:rsid w:val="00D076D9"/>
    <w:rsid w:val="00D12A80"/>
    <w:rsid w:val="00D20042"/>
    <w:rsid w:val="00D255CD"/>
    <w:rsid w:val="00D267ED"/>
    <w:rsid w:val="00D32392"/>
    <w:rsid w:val="00D37815"/>
    <w:rsid w:val="00D37F7B"/>
    <w:rsid w:val="00D421F9"/>
    <w:rsid w:val="00D44A4E"/>
    <w:rsid w:val="00D45AFB"/>
    <w:rsid w:val="00D45F93"/>
    <w:rsid w:val="00D46579"/>
    <w:rsid w:val="00D46806"/>
    <w:rsid w:val="00D50890"/>
    <w:rsid w:val="00D5229C"/>
    <w:rsid w:val="00D52E22"/>
    <w:rsid w:val="00D54A7F"/>
    <w:rsid w:val="00D5764A"/>
    <w:rsid w:val="00D64224"/>
    <w:rsid w:val="00D7277C"/>
    <w:rsid w:val="00D764AF"/>
    <w:rsid w:val="00D86D71"/>
    <w:rsid w:val="00D8777A"/>
    <w:rsid w:val="00D91CC0"/>
    <w:rsid w:val="00D961E6"/>
    <w:rsid w:val="00D963D1"/>
    <w:rsid w:val="00D97080"/>
    <w:rsid w:val="00D975EC"/>
    <w:rsid w:val="00DA2CC0"/>
    <w:rsid w:val="00DA654A"/>
    <w:rsid w:val="00DA71E8"/>
    <w:rsid w:val="00DA7CE1"/>
    <w:rsid w:val="00DA7DA4"/>
    <w:rsid w:val="00DB568D"/>
    <w:rsid w:val="00DC11E9"/>
    <w:rsid w:val="00DC2879"/>
    <w:rsid w:val="00DC3AE3"/>
    <w:rsid w:val="00DC6C3C"/>
    <w:rsid w:val="00DD1C73"/>
    <w:rsid w:val="00DD2B55"/>
    <w:rsid w:val="00DD4B2C"/>
    <w:rsid w:val="00DE31CB"/>
    <w:rsid w:val="00DE3D8C"/>
    <w:rsid w:val="00DE4D04"/>
    <w:rsid w:val="00DF2D1B"/>
    <w:rsid w:val="00E04281"/>
    <w:rsid w:val="00E05105"/>
    <w:rsid w:val="00E05A7F"/>
    <w:rsid w:val="00E11CC3"/>
    <w:rsid w:val="00E13E19"/>
    <w:rsid w:val="00E20154"/>
    <w:rsid w:val="00E20FE4"/>
    <w:rsid w:val="00E226D0"/>
    <w:rsid w:val="00E22F84"/>
    <w:rsid w:val="00E24835"/>
    <w:rsid w:val="00E25470"/>
    <w:rsid w:val="00E34206"/>
    <w:rsid w:val="00E37CB0"/>
    <w:rsid w:val="00E413A0"/>
    <w:rsid w:val="00E42B00"/>
    <w:rsid w:val="00E442C3"/>
    <w:rsid w:val="00E451EE"/>
    <w:rsid w:val="00E476B5"/>
    <w:rsid w:val="00E50D91"/>
    <w:rsid w:val="00E521BC"/>
    <w:rsid w:val="00E66BDE"/>
    <w:rsid w:val="00E66E18"/>
    <w:rsid w:val="00E67FEE"/>
    <w:rsid w:val="00E901D9"/>
    <w:rsid w:val="00E91E89"/>
    <w:rsid w:val="00E92644"/>
    <w:rsid w:val="00E94466"/>
    <w:rsid w:val="00E96F85"/>
    <w:rsid w:val="00E97688"/>
    <w:rsid w:val="00EA4C9F"/>
    <w:rsid w:val="00EB006B"/>
    <w:rsid w:val="00EB637F"/>
    <w:rsid w:val="00EB6C4C"/>
    <w:rsid w:val="00EB71B4"/>
    <w:rsid w:val="00EC2DB3"/>
    <w:rsid w:val="00EC504A"/>
    <w:rsid w:val="00EC5119"/>
    <w:rsid w:val="00EC6CCE"/>
    <w:rsid w:val="00ED6E9C"/>
    <w:rsid w:val="00ED7F1F"/>
    <w:rsid w:val="00EE3B64"/>
    <w:rsid w:val="00EE596A"/>
    <w:rsid w:val="00EF6571"/>
    <w:rsid w:val="00EF7BE0"/>
    <w:rsid w:val="00F016CE"/>
    <w:rsid w:val="00F01774"/>
    <w:rsid w:val="00F05260"/>
    <w:rsid w:val="00F063C6"/>
    <w:rsid w:val="00F0651E"/>
    <w:rsid w:val="00F06775"/>
    <w:rsid w:val="00F13687"/>
    <w:rsid w:val="00F3089F"/>
    <w:rsid w:val="00F34CE0"/>
    <w:rsid w:val="00F359AE"/>
    <w:rsid w:val="00F35F19"/>
    <w:rsid w:val="00F363A5"/>
    <w:rsid w:val="00F40084"/>
    <w:rsid w:val="00F41C44"/>
    <w:rsid w:val="00F449B2"/>
    <w:rsid w:val="00F47523"/>
    <w:rsid w:val="00F50DB2"/>
    <w:rsid w:val="00F53320"/>
    <w:rsid w:val="00F556C3"/>
    <w:rsid w:val="00F60E1B"/>
    <w:rsid w:val="00F6265D"/>
    <w:rsid w:val="00F640D6"/>
    <w:rsid w:val="00F65421"/>
    <w:rsid w:val="00F65A84"/>
    <w:rsid w:val="00F720E8"/>
    <w:rsid w:val="00F7474F"/>
    <w:rsid w:val="00F82673"/>
    <w:rsid w:val="00F82E8B"/>
    <w:rsid w:val="00F83350"/>
    <w:rsid w:val="00F8450C"/>
    <w:rsid w:val="00F855A5"/>
    <w:rsid w:val="00F85782"/>
    <w:rsid w:val="00F9288F"/>
    <w:rsid w:val="00F948F5"/>
    <w:rsid w:val="00F96193"/>
    <w:rsid w:val="00FA220A"/>
    <w:rsid w:val="00FA27F2"/>
    <w:rsid w:val="00FA5A92"/>
    <w:rsid w:val="00FA7C74"/>
    <w:rsid w:val="00FB3C3B"/>
    <w:rsid w:val="00FB4C5A"/>
    <w:rsid w:val="00FB5220"/>
    <w:rsid w:val="00FB6004"/>
    <w:rsid w:val="00FB65ED"/>
    <w:rsid w:val="00FB696E"/>
    <w:rsid w:val="00FB7DA3"/>
    <w:rsid w:val="00FC1A02"/>
    <w:rsid w:val="00FC5677"/>
    <w:rsid w:val="00FD0541"/>
    <w:rsid w:val="00FD19A5"/>
    <w:rsid w:val="00FD21CC"/>
    <w:rsid w:val="00FD36C6"/>
    <w:rsid w:val="00FD5A66"/>
    <w:rsid w:val="00FE298B"/>
    <w:rsid w:val="00FF0E59"/>
    <w:rsid w:val="00FF1746"/>
    <w:rsid w:val="00FF20CA"/>
    <w:rsid w:val="00FF3CB2"/>
    <w:rsid w:val="00FF4CD5"/>
    <w:rsid w:val="00FF52A0"/>
    <w:rsid w:val="00FF661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5F4E7C"/>
  <w15:docId w15:val="{EC0AA289-D0E1-42FF-B25A-FA733948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47C8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erdanaRegular9">
    <w:name w:val="VerdanaRegular9"/>
    <w:basedOn w:val="Standaard"/>
    <w:next w:val="Standaard"/>
    <w:link w:val="VerdanaRegular9Char"/>
    <w:uiPriority w:val="99"/>
    <w:rsid w:val="00347C8A"/>
    <w:pPr>
      <w:spacing w:line="260" w:lineRule="atLeast"/>
    </w:pPr>
    <w:rPr>
      <w:rFonts w:ascii="Verdana" w:hAnsi="Verdana" w:cs="Verdana"/>
      <w:noProof/>
      <w:spacing w:val="5"/>
      <w:sz w:val="18"/>
      <w:szCs w:val="18"/>
    </w:rPr>
  </w:style>
  <w:style w:type="character" w:customStyle="1" w:styleId="VerdanaRegular9Char">
    <w:name w:val="VerdanaRegular9 Char"/>
    <w:link w:val="VerdanaRegular9"/>
    <w:uiPriority w:val="99"/>
    <w:rsid w:val="00347C8A"/>
    <w:rPr>
      <w:rFonts w:ascii="Verdana" w:hAnsi="Verdana" w:cs="Verdana"/>
      <w:noProof/>
      <w:spacing w:val="5"/>
      <w:sz w:val="24"/>
      <w:szCs w:val="24"/>
      <w:lang w:val="nl-NL" w:eastAsia="nl-NL"/>
    </w:rPr>
  </w:style>
  <w:style w:type="paragraph" w:styleId="Plattetekst">
    <w:name w:val="Body Text"/>
    <w:basedOn w:val="Standaard"/>
    <w:link w:val="PlattetekstTeken"/>
    <w:uiPriority w:val="99"/>
    <w:rsid w:val="00347C8A"/>
    <w:rPr>
      <w:rFonts w:ascii="Palatino Linotype" w:hAnsi="Palatino Linotype" w:cs="Palatino Linotype"/>
      <w:b/>
      <w:bCs/>
      <w:lang w:eastAsia="en-US"/>
    </w:rPr>
  </w:style>
  <w:style w:type="character" w:customStyle="1" w:styleId="PlattetekstTeken">
    <w:name w:val="Platte tekst Teken"/>
    <w:basedOn w:val="Standaardalinea-lettertype"/>
    <w:link w:val="Plattetekst"/>
    <w:uiPriority w:val="99"/>
    <w:semiHidden/>
    <w:rsid w:val="00C25A35"/>
    <w:rPr>
      <w:sz w:val="24"/>
      <w:szCs w:val="24"/>
    </w:rPr>
  </w:style>
  <w:style w:type="character" w:styleId="Hyperlink">
    <w:name w:val="Hyperlink"/>
    <w:basedOn w:val="Standaardalinea-lettertype"/>
    <w:uiPriority w:val="99"/>
    <w:rsid w:val="00942051"/>
    <w:rPr>
      <w:color w:val="0000FF"/>
      <w:u w:val="single"/>
    </w:rPr>
  </w:style>
  <w:style w:type="paragraph" w:styleId="Ballontekst">
    <w:name w:val="Balloon Text"/>
    <w:basedOn w:val="Standaard"/>
    <w:link w:val="BallontekstTeken"/>
    <w:uiPriority w:val="99"/>
    <w:semiHidden/>
    <w:rsid w:val="00D37815"/>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37815"/>
    <w:rPr>
      <w:rFonts w:ascii="Tahoma" w:hAnsi="Tahoma" w:cs="Tahoma"/>
      <w:sz w:val="16"/>
      <w:szCs w:val="16"/>
    </w:rPr>
  </w:style>
  <w:style w:type="paragraph" w:customStyle="1" w:styleId="VerdanaBoldKapitalen8">
    <w:name w:val="VerdanaBoldKapitalen8"/>
    <w:basedOn w:val="Standaard"/>
    <w:next w:val="Standaard"/>
    <w:uiPriority w:val="99"/>
    <w:rsid w:val="009C76FC"/>
    <w:pPr>
      <w:spacing w:line="260" w:lineRule="atLeast"/>
    </w:pPr>
    <w:rPr>
      <w:rFonts w:ascii="Verdana" w:hAnsi="Verdana" w:cs="Verdana"/>
      <w:b/>
      <w:bCs/>
      <w:caps/>
      <w:noProof/>
      <w:spacing w:val="12"/>
      <w:sz w:val="16"/>
      <w:szCs w:val="16"/>
    </w:rPr>
  </w:style>
  <w:style w:type="paragraph" w:styleId="Koptekst">
    <w:name w:val="header"/>
    <w:basedOn w:val="Standaard"/>
    <w:link w:val="KoptekstTeken"/>
    <w:uiPriority w:val="99"/>
    <w:unhideWhenUsed/>
    <w:rsid w:val="008C3CA9"/>
    <w:pPr>
      <w:tabs>
        <w:tab w:val="center" w:pos="4536"/>
        <w:tab w:val="right" w:pos="9072"/>
      </w:tabs>
    </w:pPr>
  </w:style>
  <w:style w:type="character" w:customStyle="1" w:styleId="KoptekstTeken">
    <w:name w:val="Koptekst Teken"/>
    <w:basedOn w:val="Standaardalinea-lettertype"/>
    <w:link w:val="Koptekst"/>
    <w:uiPriority w:val="99"/>
    <w:rsid w:val="008C3CA9"/>
    <w:rPr>
      <w:sz w:val="24"/>
      <w:szCs w:val="24"/>
    </w:rPr>
  </w:style>
  <w:style w:type="paragraph" w:styleId="Voettekst">
    <w:name w:val="footer"/>
    <w:basedOn w:val="Standaard"/>
    <w:link w:val="VoettekstTeken"/>
    <w:uiPriority w:val="99"/>
    <w:unhideWhenUsed/>
    <w:rsid w:val="008C3CA9"/>
    <w:pPr>
      <w:tabs>
        <w:tab w:val="center" w:pos="4536"/>
        <w:tab w:val="right" w:pos="9072"/>
      </w:tabs>
    </w:pPr>
  </w:style>
  <w:style w:type="character" w:customStyle="1" w:styleId="VoettekstTeken">
    <w:name w:val="Voettekst Teken"/>
    <w:basedOn w:val="Standaardalinea-lettertype"/>
    <w:link w:val="Voettekst"/>
    <w:uiPriority w:val="99"/>
    <w:rsid w:val="008C3CA9"/>
    <w:rPr>
      <w:sz w:val="24"/>
      <w:szCs w:val="24"/>
    </w:rPr>
  </w:style>
  <w:style w:type="paragraph" w:styleId="Lijstalinea">
    <w:name w:val="List Paragraph"/>
    <w:basedOn w:val="Standaard"/>
    <w:uiPriority w:val="34"/>
    <w:qFormat/>
    <w:rsid w:val="0080618B"/>
    <w:pPr>
      <w:ind w:left="720"/>
    </w:pPr>
    <w:rPr>
      <w:rFonts w:eastAsiaTheme="minorHAnsi"/>
    </w:rPr>
  </w:style>
  <w:style w:type="character" w:styleId="Zwaar">
    <w:name w:val="Strong"/>
    <w:basedOn w:val="Standaardalinea-lettertype"/>
    <w:uiPriority w:val="22"/>
    <w:qFormat/>
    <w:rsid w:val="000F01CA"/>
    <w:rPr>
      <w:b/>
      <w:bCs/>
    </w:rPr>
  </w:style>
  <w:style w:type="paragraph" w:styleId="Geenafstand">
    <w:name w:val="No Spacing"/>
    <w:uiPriority w:val="1"/>
    <w:qFormat/>
    <w:rsid w:val="00156A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5753">
      <w:bodyDiv w:val="1"/>
      <w:marLeft w:val="0"/>
      <w:marRight w:val="0"/>
      <w:marTop w:val="0"/>
      <w:marBottom w:val="0"/>
      <w:divBdr>
        <w:top w:val="none" w:sz="0" w:space="0" w:color="auto"/>
        <w:left w:val="none" w:sz="0" w:space="0" w:color="auto"/>
        <w:bottom w:val="none" w:sz="0" w:space="0" w:color="auto"/>
        <w:right w:val="none" w:sz="0" w:space="0" w:color="auto"/>
      </w:divBdr>
    </w:div>
    <w:div w:id="179130891">
      <w:bodyDiv w:val="1"/>
      <w:marLeft w:val="0"/>
      <w:marRight w:val="0"/>
      <w:marTop w:val="0"/>
      <w:marBottom w:val="0"/>
      <w:divBdr>
        <w:top w:val="none" w:sz="0" w:space="0" w:color="auto"/>
        <w:left w:val="none" w:sz="0" w:space="0" w:color="auto"/>
        <w:bottom w:val="none" w:sz="0" w:space="0" w:color="auto"/>
        <w:right w:val="none" w:sz="0" w:space="0" w:color="auto"/>
      </w:divBdr>
    </w:div>
    <w:div w:id="350649372">
      <w:bodyDiv w:val="1"/>
      <w:marLeft w:val="0"/>
      <w:marRight w:val="0"/>
      <w:marTop w:val="0"/>
      <w:marBottom w:val="0"/>
      <w:divBdr>
        <w:top w:val="none" w:sz="0" w:space="0" w:color="auto"/>
        <w:left w:val="none" w:sz="0" w:space="0" w:color="auto"/>
        <w:bottom w:val="none" w:sz="0" w:space="0" w:color="auto"/>
        <w:right w:val="none" w:sz="0" w:space="0" w:color="auto"/>
      </w:divBdr>
    </w:div>
    <w:div w:id="678392227">
      <w:bodyDiv w:val="1"/>
      <w:marLeft w:val="0"/>
      <w:marRight w:val="0"/>
      <w:marTop w:val="0"/>
      <w:marBottom w:val="0"/>
      <w:divBdr>
        <w:top w:val="none" w:sz="0" w:space="0" w:color="auto"/>
        <w:left w:val="none" w:sz="0" w:space="0" w:color="auto"/>
        <w:bottom w:val="none" w:sz="0" w:space="0" w:color="auto"/>
        <w:right w:val="none" w:sz="0" w:space="0" w:color="auto"/>
      </w:divBdr>
    </w:div>
    <w:div w:id="1793669466">
      <w:bodyDiv w:val="1"/>
      <w:marLeft w:val="0"/>
      <w:marRight w:val="0"/>
      <w:marTop w:val="0"/>
      <w:marBottom w:val="0"/>
      <w:divBdr>
        <w:top w:val="none" w:sz="0" w:space="0" w:color="auto"/>
        <w:left w:val="none" w:sz="0" w:space="0" w:color="auto"/>
        <w:bottom w:val="none" w:sz="0" w:space="0" w:color="auto"/>
        <w:right w:val="none" w:sz="0" w:space="0" w:color="auto"/>
      </w:divBdr>
    </w:div>
    <w:div w:id="1911888767">
      <w:marLeft w:val="0"/>
      <w:marRight w:val="0"/>
      <w:marTop w:val="0"/>
      <w:marBottom w:val="0"/>
      <w:divBdr>
        <w:top w:val="none" w:sz="0" w:space="0" w:color="auto"/>
        <w:left w:val="none" w:sz="0" w:space="0" w:color="auto"/>
        <w:bottom w:val="none" w:sz="0" w:space="0" w:color="auto"/>
        <w:right w:val="none" w:sz="0" w:space="0" w:color="auto"/>
      </w:divBdr>
    </w:div>
    <w:div w:id="1911888768">
      <w:marLeft w:val="0"/>
      <w:marRight w:val="0"/>
      <w:marTop w:val="0"/>
      <w:marBottom w:val="0"/>
      <w:divBdr>
        <w:top w:val="none" w:sz="0" w:space="0" w:color="auto"/>
        <w:left w:val="none" w:sz="0" w:space="0" w:color="auto"/>
        <w:bottom w:val="none" w:sz="0" w:space="0" w:color="auto"/>
        <w:right w:val="none" w:sz="0" w:space="0" w:color="auto"/>
      </w:divBdr>
    </w:div>
    <w:div w:id="1911888769">
      <w:marLeft w:val="0"/>
      <w:marRight w:val="0"/>
      <w:marTop w:val="0"/>
      <w:marBottom w:val="0"/>
      <w:divBdr>
        <w:top w:val="none" w:sz="0" w:space="0" w:color="auto"/>
        <w:left w:val="none" w:sz="0" w:space="0" w:color="auto"/>
        <w:bottom w:val="none" w:sz="0" w:space="0" w:color="auto"/>
        <w:right w:val="none" w:sz="0" w:space="0" w:color="auto"/>
      </w:divBdr>
    </w:div>
    <w:div w:id="1911888770">
      <w:marLeft w:val="0"/>
      <w:marRight w:val="0"/>
      <w:marTop w:val="0"/>
      <w:marBottom w:val="0"/>
      <w:divBdr>
        <w:top w:val="none" w:sz="0" w:space="0" w:color="auto"/>
        <w:left w:val="none" w:sz="0" w:space="0" w:color="auto"/>
        <w:bottom w:val="none" w:sz="0" w:space="0" w:color="auto"/>
        <w:right w:val="none" w:sz="0" w:space="0" w:color="auto"/>
      </w:divBdr>
    </w:div>
    <w:div w:id="1911888771">
      <w:marLeft w:val="0"/>
      <w:marRight w:val="0"/>
      <w:marTop w:val="0"/>
      <w:marBottom w:val="0"/>
      <w:divBdr>
        <w:top w:val="none" w:sz="0" w:space="0" w:color="auto"/>
        <w:left w:val="none" w:sz="0" w:space="0" w:color="auto"/>
        <w:bottom w:val="none" w:sz="0" w:space="0" w:color="auto"/>
        <w:right w:val="none" w:sz="0" w:space="0" w:color="auto"/>
      </w:divBdr>
    </w:div>
    <w:div w:id="1911888772">
      <w:marLeft w:val="0"/>
      <w:marRight w:val="0"/>
      <w:marTop w:val="0"/>
      <w:marBottom w:val="0"/>
      <w:divBdr>
        <w:top w:val="none" w:sz="0" w:space="0" w:color="auto"/>
        <w:left w:val="none" w:sz="0" w:space="0" w:color="auto"/>
        <w:bottom w:val="none" w:sz="0" w:space="0" w:color="auto"/>
        <w:right w:val="none" w:sz="0" w:space="0" w:color="auto"/>
      </w:divBdr>
    </w:div>
    <w:div w:id="1911888773">
      <w:marLeft w:val="0"/>
      <w:marRight w:val="0"/>
      <w:marTop w:val="0"/>
      <w:marBottom w:val="0"/>
      <w:divBdr>
        <w:top w:val="none" w:sz="0" w:space="0" w:color="auto"/>
        <w:left w:val="none" w:sz="0" w:space="0" w:color="auto"/>
        <w:bottom w:val="none" w:sz="0" w:space="0" w:color="auto"/>
        <w:right w:val="none" w:sz="0" w:space="0" w:color="auto"/>
      </w:divBdr>
    </w:div>
    <w:div w:id="1911888774">
      <w:marLeft w:val="0"/>
      <w:marRight w:val="0"/>
      <w:marTop w:val="0"/>
      <w:marBottom w:val="0"/>
      <w:divBdr>
        <w:top w:val="none" w:sz="0" w:space="0" w:color="auto"/>
        <w:left w:val="none" w:sz="0" w:space="0" w:color="auto"/>
        <w:bottom w:val="none" w:sz="0" w:space="0" w:color="auto"/>
        <w:right w:val="none" w:sz="0" w:space="0" w:color="auto"/>
      </w:divBdr>
    </w:div>
    <w:div w:id="1911888775">
      <w:marLeft w:val="0"/>
      <w:marRight w:val="0"/>
      <w:marTop w:val="0"/>
      <w:marBottom w:val="0"/>
      <w:divBdr>
        <w:top w:val="none" w:sz="0" w:space="0" w:color="auto"/>
        <w:left w:val="none" w:sz="0" w:space="0" w:color="auto"/>
        <w:bottom w:val="none" w:sz="0" w:space="0" w:color="auto"/>
        <w:right w:val="none" w:sz="0" w:space="0" w:color="auto"/>
      </w:divBdr>
    </w:div>
    <w:div w:id="1911888776">
      <w:marLeft w:val="0"/>
      <w:marRight w:val="0"/>
      <w:marTop w:val="0"/>
      <w:marBottom w:val="0"/>
      <w:divBdr>
        <w:top w:val="none" w:sz="0" w:space="0" w:color="auto"/>
        <w:left w:val="none" w:sz="0" w:space="0" w:color="auto"/>
        <w:bottom w:val="none" w:sz="0" w:space="0" w:color="auto"/>
        <w:right w:val="none" w:sz="0" w:space="0" w:color="auto"/>
      </w:divBdr>
    </w:div>
    <w:div w:id="1911888777">
      <w:marLeft w:val="0"/>
      <w:marRight w:val="0"/>
      <w:marTop w:val="0"/>
      <w:marBottom w:val="0"/>
      <w:divBdr>
        <w:top w:val="none" w:sz="0" w:space="0" w:color="auto"/>
        <w:left w:val="none" w:sz="0" w:space="0" w:color="auto"/>
        <w:bottom w:val="none" w:sz="0" w:space="0" w:color="auto"/>
        <w:right w:val="none" w:sz="0" w:space="0" w:color="auto"/>
      </w:divBdr>
    </w:div>
    <w:div w:id="1911888778">
      <w:marLeft w:val="0"/>
      <w:marRight w:val="0"/>
      <w:marTop w:val="0"/>
      <w:marBottom w:val="0"/>
      <w:divBdr>
        <w:top w:val="none" w:sz="0" w:space="0" w:color="auto"/>
        <w:left w:val="none" w:sz="0" w:space="0" w:color="auto"/>
        <w:bottom w:val="none" w:sz="0" w:space="0" w:color="auto"/>
        <w:right w:val="none" w:sz="0" w:space="0" w:color="auto"/>
      </w:divBdr>
    </w:div>
    <w:div w:id="1911888779">
      <w:marLeft w:val="0"/>
      <w:marRight w:val="0"/>
      <w:marTop w:val="0"/>
      <w:marBottom w:val="0"/>
      <w:divBdr>
        <w:top w:val="none" w:sz="0" w:space="0" w:color="auto"/>
        <w:left w:val="none" w:sz="0" w:space="0" w:color="auto"/>
        <w:bottom w:val="none" w:sz="0" w:space="0" w:color="auto"/>
        <w:right w:val="none" w:sz="0" w:space="0" w:color="auto"/>
      </w:divBdr>
    </w:div>
    <w:div w:id="1911888780">
      <w:marLeft w:val="0"/>
      <w:marRight w:val="0"/>
      <w:marTop w:val="0"/>
      <w:marBottom w:val="0"/>
      <w:divBdr>
        <w:top w:val="none" w:sz="0" w:space="0" w:color="auto"/>
        <w:left w:val="none" w:sz="0" w:space="0" w:color="auto"/>
        <w:bottom w:val="none" w:sz="0" w:space="0" w:color="auto"/>
        <w:right w:val="none" w:sz="0" w:space="0" w:color="auto"/>
      </w:divBdr>
    </w:div>
    <w:div w:id="1911888781">
      <w:marLeft w:val="0"/>
      <w:marRight w:val="0"/>
      <w:marTop w:val="0"/>
      <w:marBottom w:val="0"/>
      <w:divBdr>
        <w:top w:val="none" w:sz="0" w:space="0" w:color="auto"/>
        <w:left w:val="none" w:sz="0" w:space="0" w:color="auto"/>
        <w:bottom w:val="none" w:sz="0" w:space="0" w:color="auto"/>
        <w:right w:val="none" w:sz="0" w:space="0" w:color="auto"/>
      </w:divBdr>
    </w:div>
    <w:div w:id="1911888782">
      <w:marLeft w:val="0"/>
      <w:marRight w:val="0"/>
      <w:marTop w:val="0"/>
      <w:marBottom w:val="0"/>
      <w:divBdr>
        <w:top w:val="none" w:sz="0" w:space="0" w:color="auto"/>
        <w:left w:val="none" w:sz="0" w:space="0" w:color="auto"/>
        <w:bottom w:val="none" w:sz="0" w:space="0" w:color="auto"/>
        <w:right w:val="none" w:sz="0" w:space="0" w:color="auto"/>
      </w:divBdr>
    </w:div>
    <w:div w:id="1911888783">
      <w:marLeft w:val="0"/>
      <w:marRight w:val="0"/>
      <w:marTop w:val="0"/>
      <w:marBottom w:val="0"/>
      <w:divBdr>
        <w:top w:val="none" w:sz="0" w:space="0" w:color="auto"/>
        <w:left w:val="none" w:sz="0" w:space="0" w:color="auto"/>
        <w:bottom w:val="none" w:sz="0" w:space="0" w:color="auto"/>
        <w:right w:val="none" w:sz="0" w:space="0" w:color="auto"/>
      </w:divBdr>
    </w:div>
    <w:div w:id="1911888784">
      <w:marLeft w:val="0"/>
      <w:marRight w:val="0"/>
      <w:marTop w:val="0"/>
      <w:marBottom w:val="0"/>
      <w:divBdr>
        <w:top w:val="none" w:sz="0" w:space="0" w:color="auto"/>
        <w:left w:val="none" w:sz="0" w:space="0" w:color="auto"/>
        <w:bottom w:val="none" w:sz="0" w:space="0" w:color="auto"/>
        <w:right w:val="none" w:sz="0" w:space="0" w:color="auto"/>
      </w:divBdr>
    </w:div>
    <w:div w:id="1911888785">
      <w:marLeft w:val="0"/>
      <w:marRight w:val="0"/>
      <w:marTop w:val="0"/>
      <w:marBottom w:val="0"/>
      <w:divBdr>
        <w:top w:val="none" w:sz="0" w:space="0" w:color="auto"/>
        <w:left w:val="none" w:sz="0" w:space="0" w:color="auto"/>
        <w:bottom w:val="none" w:sz="0" w:space="0" w:color="auto"/>
        <w:right w:val="none" w:sz="0" w:space="0" w:color="auto"/>
      </w:divBdr>
    </w:div>
    <w:div w:id="1911888786">
      <w:marLeft w:val="0"/>
      <w:marRight w:val="0"/>
      <w:marTop w:val="0"/>
      <w:marBottom w:val="0"/>
      <w:divBdr>
        <w:top w:val="none" w:sz="0" w:space="0" w:color="auto"/>
        <w:left w:val="none" w:sz="0" w:space="0" w:color="auto"/>
        <w:bottom w:val="none" w:sz="0" w:space="0" w:color="auto"/>
        <w:right w:val="none" w:sz="0" w:space="0" w:color="auto"/>
      </w:divBdr>
    </w:div>
    <w:div w:id="1911888787">
      <w:marLeft w:val="0"/>
      <w:marRight w:val="0"/>
      <w:marTop w:val="0"/>
      <w:marBottom w:val="0"/>
      <w:divBdr>
        <w:top w:val="none" w:sz="0" w:space="0" w:color="auto"/>
        <w:left w:val="none" w:sz="0" w:space="0" w:color="auto"/>
        <w:bottom w:val="none" w:sz="0" w:space="0" w:color="auto"/>
        <w:right w:val="none" w:sz="0" w:space="0" w:color="auto"/>
      </w:divBdr>
    </w:div>
    <w:div w:id="1911888788">
      <w:marLeft w:val="0"/>
      <w:marRight w:val="0"/>
      <w:marTop w:val="0"/>
      <w:marBottom w:val="0"/>
      <w:divBdr>
        <w:top w:val="none" w:sz="0" w:space="0" w:color="auto"/>
        <w:left w:val="none" w:sz="0" w:space="0" w:color="auto"/>
        <w:bottom w:val="none" w:sz="0" w:space="0" w:color="auto"/>
        <w:right w:val="none" w:sz="0" w:space="0" w:color="auto"/>
      </w:divBdr>
    </w:div>
    <w:div w:id="191188878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7491-0F52-9F44-9700-6268A610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4420</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Omroepvereniging VARA</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maaike muller</cp:lastModifiedBy>
  <cp:revision>2</cp:revision>
  <cp:lastPrinted>2015-09-28T14:35:00Z</cp:lastPrinted>
  <dcterms:created xsi:type="dcterms:W3CDTF">2017-01-26T03:12:00Z</dcterms:created>
  <dcterms:modified xsi:type="dcterms:W3CDTF">2017-01-26T03:12:00Z</dcterms:modified>
</cp:coreProperties>
</file>